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469C5" w14:textId="77777777" w:rsidR="00B66E5D" w:rsidRPr="00B76D2A" w:rsidRDefault="00B66E5D" w:rsidP="006809D9">
      <w:pPr>
        <w:jc w:val="center"/>
        <w:rPr>
          <w:rFonts w:ascii="Times New Roman" w:eastAsia="MS Mincho" w:hAnsi="Times New Roman"/>
          <w:b/>
          <w:sz w:val="28"/>
          <w:szCs w:val="28"/>
          <w:lang w:val="sr-Cyrl-BA"/>
        </w:rPr>
      </w:pPr>
      <w:bookmarkStart w:id="0" w:name="_GoBack"/>
      <w:bookmarkEnd w:id="0"/>
      <w:r w:rsidRPr="00B76D2A">
        <w:rPr>
          <w:rFonts w:ascii="Times New Roman" w:eastAsia="MS Mincho" w:hAnsi="Times New Roman"/>
          <w:b/>
          <w:sz w:val="28"/>
          <w:szCs w:val="28"/>
          <w:lang w:val="sr-Cyrl-BA"/>
        </w:rPr>
        <w:t>ЗАКОН</w:t>
      </w:r>
    </w:p>
    <w:p w14:paraId="023B8478" w14:textId="77777777" w:rsidR="00B76D2A" w:rsidRDefault="00B66E5D" w:rsidP="00B66E5D">
      <w:pPr>
        <w:jc w:val="center"/>
        <w:rPr>
          <w:rFonts w:ascii="Times New Roman" w:eastAsia="MS Mincho" w:hAnsi="Times New Roman"/>
          <w:b/>
          <w:sz w:val="28"/>
          <w:szCs w:val="28"/>
          <w:lang w:val="sr-Cyrl-BA"/>
        </w:rPr>
      </w:pPr>
      <w:r w:rsidRPr="00B76D2A">
        <w:rPr>
          <w:rFonts w:ascii="Times New Roman" w:eastAsia="MS Mincho" w:hAnsi="Times New Roman"/>
          <w:b/>
          <w:sz w:val="28"/>
          <w:szCs w:val="28"/>
          <w:lang w:val="sr-Cyrl-BA"/>
        </w:rPr>
        <w:t xml:space="preserve">О ИЗМЈЕНАМА И ДОПУНАМА ЗАКОНА О </w:t>
      </w:r>
    </w:p>
    <w:p w14:paraId="119A7A5E" w14:textId="40559D3A" w:rsidR="00B66E5D" w:rsidRPr="00B76D2A" w:rsidRDefault="00B66E5D" w:rsidP="00B66E5D">
      <w:pPr>
        <w:jc w:val="center"/>
        <w:rPr>
          <w:rFonts w:ascii="Times New Roman" w:eastAsia="MS Mincho" w:hAnsi="Times New Roman"/>
          <w:b/>
          <w:sz w:val="28"/>
          <w:szCs w:val="28"/>
          <w:lang w:val="sr-Cyrl-BA"/>
        </w:rPr>
      </w:pPr>
      <w:r w:rsidRPr="00B76D2A">
        <w:rPr>
          <w:rFonts w:ascii="Times New Roman" w:eastAsia="MS Mincho" w:hAnsi="Times New Roman"/>
          <w:b/>
          <w:sz w:val="28"/>
          <w:szCs w:val="28"/>
          <w:lang w:val="sr-Cyrl-BA"/>
        </w:rPr>
        <w:t>ДРУШТВИМА ЗА ОСИГУРАЊЕ</w:t>
      </w:r>
    </w:p>
    <w:p w14:paraId="6E552CC8" w14:textId="77777777" w:rsidR="00B66E5D" w:rsidRPr="00B76D2A" w:rsidRDefault="00B66E5D" w:rsidP="005935AD">
      <w:pPr>
        <w:jc w:val="center"/>
        <w:rPr>
          <w:rFonts w:ascii="Times New Roman" w:hAnsi="Times New Roman"/>
          <w:sz w:val="28"/>
          <w:szCs w:val="28"/>
          <w:lang w:val="sr-Cyrl-BA"/>
        </w:rPr>
      </w:pPr>
    </w:p>
    <w:p w14:paraId="54A3DD2E" w14:textId="77777777" w:rsidR="00B66E5D" w:rsidRPr="00B76D2A" w:rsidRDefault="00B66E5D" w:rsidP="005935AD">
      <w:pPr>
        <w:jc w:val="center"/>
        <w:rPr>
          <w:rFonts w:ascii="Times New Roman" w:hAnsi="Times New Roman"/>
          <w:lang w:val="sr-Cyrl-BA"/>
        </w:rPr>
      </w:pPr>
    </w:p>
    <w:p w14:paraId="2D691689" w14:textId="77777777" w:rsidR="00B66E5D" w:rsidRPr="00B76D2A" w:rsidRDefault="00B66E5D" w:rsidP="005935AD">
      <w:pPr>
        <w:jc w:val="center"/>
        <w:rPr>
          <w:rFonts w:ascii="Times New Roman" w:hAnsi="Times New Roman"/>
          <w:lang w:val="sr-Cyrl-BA"/>
        </w:rPr>
      </w:pPr>
      <w:r w:rsidRPr="00B76D2A">
        <w:rPr>
          <w:rFonts w:ascii="Times New Roman" w:hAnsi="Times New Roman"/>
          <w:lang w:val="sr-Cyrl-BA"/>
        </w:rPr>
        <w:t>Члан 1.</w:t>
      </w:r>
    </w:p>
    <w:p w14:paraId="33926408" w14:textId="77777777" w:rsidR="00B66E5D" w:rsidRPr="00B76D2A" w:rsidRDefault="00B66E5D" w:rsidP="005935AD">
      <w:pPr>
        <w:tabs>
          <w:tab w:val="left" w:pos="426"/>
        </w:tabs>
        <w:jc w:val="center"/>
        <w:rPr>
          <w:rFonts w:ascii="Times New Roman" w:hAnsi="Times New Roman"/>
          <w:lang w:val="sr-Cyrl-BA"/>
        </w:rPr>
      </w:pPr>
    </w:p>
    <w:p w14:paraId="12144DB7" w14:textId="77777777" w:rsidR="00B66E5D" w:rsidRPr="00B76D2A" w:rsidRDefault="00B66E5D" w:rsidP="00FC04AA">
      <w:pPr>
        <w:ind w:firstLine="720"/>
        <w:jc w:val="both"/>
        <w:rPr>
          <w:rFonts w:ascii="Times New Roman" w:eastAsia="MS Mincho" w:hAnsi="Times New Roman"/>
          <w:lang w:val="sr-Cyrl-BA"/>
        </w:rPr>
      </w:pPr>
      <w:r w:rsidRPr="00B76D2A">
        <w:rPr>
          <w:rFonts w:ascii="Times New Roman" w:eastAsia="MS Mincho" w:hAnsi="Times New Roman"/>
          <w:lang w:val="sr-Cyrl-BA"/>
        </w:rPr>
        <w:t>У Закону о друштвима за осигурање („Службени гласник Републике Српске“, бр. 17/05, 1/06, 64/06, 74/10 и 47/17) у члану 2. алинеје трећа и четврта мијењају се и гласе:</w:t>
      </w:r>
    </w:p>
    <w:p w14:paraId="2FF631E9" w14:textId="77777777" w:rsidR="00B66E5D" w:rsidRPr="00B76D2A" w:rsidRDefault="00B66E5D" w:rsidP="00B66E5D">
      <w:pPr>
        <w:ind w:firstLine="360"/>
        <w:jc w:val="both"/>
        <w:rPr>
          <w:rFonts w:ascii="Times New Roman" w:eastAsia="MS Mincho" w:hAnsi="Times New Roman"/>
          <w:lang w:val="sr-Cyrl-BA"/>
        </w:rPr>
      </w:pPr>
      <w:r w:rsidRPr="00B76D2A">
        <w:rPr>
          <w:rFonts w:ascii="Times New Roman" w:eastAsia="MS Mincho" w:hAnsi="Times New Roman"/>
          <w:lang w:val="sr-Cyrl-BA"/>
        </w:rPr>
        <w:t>„‘</w:t>
      </w:r>
      <w:r w:rsidRPr="00B76D2A">
        <w:rPr>
          <w:rFonts w:ascii="Times New Roman" w:eastAsia="MS Mincho" w:hAnsi="Times New Roman"/>
          <w:b/>
          <w:lang w:val="sr-Cyrl-BA"/>
        </w:rPr>
        <w:t>Филијала</w:t>
      </w:r>
      <w:r w:rsidRPr="00B76D2A">
        <w:rPr>
          <w:rFonts w:ascii="Times New Roman" w:eastAsia="MS Mincho" w:hAnsi="Times New Roman"/>
          <w:lang w:val="sr-Cyrl-BA"/>
        </w:rPr>
        <w:t>’ је основна пословна јединица на коју је друштво пренијело дио овлашћења за наступање у правном промету са трећим лицима, и која се као организациона јединица уписује у судски регистар, а у чијем саставу могу бити организоване и пословати ниже зависне организационе јединице;</w:t>
      </w:r>
    </w:p>
    <w:p w14:paraId="12E5759D" w14:textId="77777777" w:rsidR="00B66E5D" w:rsidRPr="00B76D2A" w:rsidRDefault="00B66E5D" w:rsidP="00B66E5D">
      <w:pPr>
        <w:ind w:firstLine="360"/>
        <w:jc w:val="both"/>
        <w:rPr>
          <w:rFonts w:ascii="Times New Roman" w:hAnsi="Times New Roman"/>
          <w:lang w:val="sr-Cyrl-BA"/>
        </w:rPr>
      </w:pPr>
      <w:r w:rsidRPr="00B76D2A">
        <w:rPr>
          <w:rFonts w:ascii="Times New Roman" w:hAnsi="Times New Roman"/>
          <w:lang w:val="sr-Cyrl-BA"/>
        </w:rPr>
        <w:t>‘</w:t>
      </w:r>
      <w:r w:rsidRPr="00B76D2A">
        <w:rPr>
          <w:rFonts w:ascii="Times New Roman" w:hAnsi="Times New Roman"/>
          <w:b/>
          <w:lang w:val="sr-Cyrl-BA"/>
        </w:rPr>
        <w:t>Значајан положај у друштву</w:t>
      </w:r>
      <w:r w:rsidRPr="00B76D2A">
        <w:rPr>
          <w:rFonts w:ascii="Times New Roman" w:hAnsi="Times New Roman"/>
          <w:lang w:val="sr-Cyrl-BA"/>
        </w:rPr>
        <w:t>’ је положај директора и извршних директора, предсједника и чланова управног одбора, ванредног управника и привременог управника;“.</w:t>
      </w:r>
    </w:p>
    <w:p w14:paraId="07DDC3D5" w14:textId="77777777" w:rsidR="00B66E5D" w:rsidRPr="00B76D2A" w:rsidRDefault="00B66E5D" w:rsidP="00B66E5D">
      <w:pPr>
        <w:jc w:val="both"/>
        <w:rPr>
          <w:rFonts w:ascii="Times New Roman" w:hAnsi="Times New Roman"/>
          <w:lang w:val="sr-Cyrl-BA"/>
        </w:rPr>
      </w:pPr>
    </w:p>
    <w:p w14:paraId="61AE73E8" w14:textId="77777777" w:rsidR="00B66E5D" w:rsidRPr="00B76D2A" w:rsidRDefault="00B66E5D" w:rsidP="00B66E5D">
      <w:pPr>
        <w:tabs>
          <w:tab w:val="left" w:pos="426"/>
        </w:tabs>
        <w:jc w:val="center"/>
        <w:rPr>
          <w:rFonts w:ascii="Times New Roman" w:hAnsi="Times New Roman"/>
          <w:lang w:val="sr-Cyrl-BA"/>
        </w:rPr>
      </w:pPr>
      <w:r w:rsidRPr="00B76D2A">
        <w:rPr>
          <w:rFonts w:ascii="Times New Roman" w:hAnsi="Times New Roman"/>
          <w:lang w:val="sr-Cyrl-BA"/>
        </w:rPr>
        <w:t>Члан 2.</w:t>
      </w:r>
    </w:p>
    <w:p w14:paraId="7CA16797" w14:textId="77777777" w:rsidR="00B66E5D" w:rsidRPr="00B76D2A" w:rsidRDefault="00B66E5D" w:rsidP="00B66E5D">
      <w:pPr>
        <w:tabs>
          <w:tab w:val="left" w:pos="426"/>
        </w:tabs>
        <w:jc w:val="both"/>
        <w:rPr>
          <w:rFonts w:ascii="Times New Roman" w:hAnsi="Times New Roman"/>
          <w:lang w:val="sr-Cyrl-BA"/>
        </w:rPr>
      </w:pPr>
    </w:p>
    <w:p w14:paraId="571003AA"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У члану 10. у ставу 5. ријечи: „четири године“ замјењују се ријечима: „пет година“.</w:t>
      </w:r>
    </w:p>
    <w:p w14:paraId="1C697BAF"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Послије става 8. додају се нови ст. 9. и 10. који гласе:</w:t>
      </w:r>
    </w:p>
    <w:p w14:paraId="15BAA3C5" w14:textId="77777777" w:rsidR="00B66E5D" w:rsidRPr="00B76D2A" w:rsidRDefault="00B66E5D" w:rsidP="00B66E5D">
      <w:pPr>
        <w:autoSpaceDE w:val="0"/>
        <w:autoSpaceDN w:val="0"/>
        <w:adjustRightInd w:val="0"/>
        <w:ind w:firstLine="360"/>
        <w:jc w:val="both"/>
        <w:rPr>
          <w:rFonts w:ascii="Times New Roman" w:eastAsia="Calibri" w:hAnsi="Times New Roman"/>
          <w:lang w:val="sr-Cyrl-BA" w:eastAsia="bs-Latn-BA"/>
        </w:rPr>
      </w:pPr>
      <w:r w:rsidRPr="00B76D2A">
        <w:rPr>
          <w:rFonts w:ascii="Times New Roman" w:eastAsia="Calibri" w:hAnsi="Times New Roman"/>
          <w:lang w:val="sr-Cyrl-BA" w:eastAsia="bs-Latn-BA"/>
        </w:rPr>
        <w:t>„</w:t>
      </w:r>
      <w:r w:rsidRPr="00B76D2A">
        <w:rPr>
          <w:rFonts w:ascii="Times New Roman" w:hAnsi="Times New Roman"/>
          <w:bCs/>
          <w:iCs/>
          <w:lang w:val="sr-Cyrl-BA"/>
        </w:rPr>
        <w:t>Директор је дужан да овласти лице из дјелокруга надзора у складу са унутрашњом организацијом и систематизацијом послова и радних задатака Агенције РС, које га, кад је директор спријечен да врши своју функцију, замјењује са истим обимом права и дужности.</w:t>
      </w:r>
    </w:p>
    <w:p w14:paraId="34298313" w14:textId="77777777" w:rsidR="00B66E5D" w:rsidRPr="00B76D2A" w:rsidRDefault="00B66E5D" w:rsidP="00B66E5D">
      <w:pPr>
        <w:autoSpaceDE w:val="0"/>
        <w:autoSpaceDN w:val="0"/>
        <w:adjustRightInd w:val="0"/>
        <w:ind w:firstLine="360"/>
        <w:jc w:val="both"/>
        <w:rPr>
          <w:rFonts w:ascii="Times New Roman" w:eastAsia="Calibri" w:hAnsi="Times New Roman"/>
          <w:lang w:val="sr-Cyrl-BA" w:eastAsia="bs-Latn-BA"/>
        </w:rPr>
      </w:pPr>
      <w:r w:rsidRPr="00B76D2A">
        <w:rPr>
          <w:rFonts w:ascii="Times New Roman" w:hAnsi="Times New Roman"/>
          <w:bCs/>
          <w:iCs/>
          <w:lang w:val="sr-Cyrl-BA"/>
        </w:rPr>
        <w:t>Ако се до истека мандата предсједника и чланова Управног одбора и директора Агенције РС не изврше нова именовања, они ће наставити да обављају своје дужности док Народна скупштина Републике Српске не оконча поступак новог именовања.“</w:t>
      </w:r>
    </w:p>
    <w:p w14:paraId="379646D2" w14:textId="77777777" w:rsidR="00B66E5D" w:rsidRPr="00B76D2A" w:rsidRDefault="00B66E5D" w:rsidP="00B66E5D">
      <w:pPr>
        <w:jc w:val="center"/>
        <w:rPr>
          <w:rFonts w:ascii="Times New Roman" w:hAnsi="Times New Roman"/>
          <w:lang w:val="sr-Cyrl-BA"/>
        </w:rPr>
      </w:pPr>
    </w:p>
    <w:p w14:paraId="1B27B4BE" w14:textId="77777777" w:rsidR="00B66E5D" w:rsidRPr="00B76D2A" w:rsidRDefault="00B66E5D" w:rsidP="00B66E5D">
      <w:pPr>
        <w:jc w:val="center"/>
        <w:rPr>
          <w:rFonts w:ascii="Times New Roman" w:hAnsi="Times New Roman"/>
          <w:lang w:val="sr-Cyrl-BA"/>
        </w:rPr>
      </w:pPr>
      <w:r w:rsidRPr="00B76D2A">
        <w:rPr>
          <w:rFonts w:ascii="Times New Roman" w:hAnsi="Times New Roman"/>
          <w:lang w:val="sr-Cyrl-BA"/>
        </w:rPr>
        <w:t>Члан 3.</w:t>
      </w:r>
    </w:p>
    <w:p w14:paraId="5D4D9751" w14:textId="77777777" w:rsidR="00B66E5D" w:rsidRPr="00B76D2A" w:rsidRDefault="00B66E5D" w:rsidP="00B66E5D">
      <w:pPr>
        <w:autoSpaceDE w:val="0"/>
        <w:autoSpaceDN w:val="0"/>
        <w:adjustRightInd w:val="0"/>
        <w:jc w:val="center"/>
        <w:rPr>
          <w:rFonts w:ascii="Times New Roman" w:hAnsi="Times New Roman"/>
          <w:lang w:val="sr-Cyrl-BA"/>
        </w:rPr>
      </w:pPr>
    </w:p>
    <w:p w14:paraId="04B2E468" w14:textId="77777777" w:rsidR="00B66E5D" w:rsidRPr="00B76D2A" w:rsidRDefault="00B66E5D" w:rsidP="00B66E5D">
      <w:pPr>
        <w:ind w:right="51" w:firstLine="720"/>
        <w:jc w:val="both"/>
        <w:rPr>
          <w:rFonts w:ascii="Times New Roman" w:hAnsi="Times New Roman"/>
          <w:lang w:val="sr-Cyrl-BA"/>
        </w:rPr>
      </w:pPr>
      <w:r w:rsidRPr="00B76D2A">
        <w:rPr>
          <w:rFonts w:ascii="Times New Roman" w:hAnsi="Times New Roman"/>
          <w:lang w:val="sr-Cyrl-BA"/>
        </w:rPr>
        <w:t xml:space="preserve">У члану 36. послије става 3. додају се нови ст. 4, 5. и 6. који гласе: </w:t>
      </w:r>
    </w:p>
    <w:p w14:paraId="5DF1256C" w14:textId="77777777" w:rsidR="00B66E5D" w:rsidRPr="00B76D2A" w:rsidRDefault="00B66E5D" w:rsidP="00B66E5D">
      <w:pPr>
        <w:ind w:right="51" w:firstLine="360"/>
        <w:jc w:val="both"/>
        <w:rPr>
          <w:rFonts w:ascii="Times New Roman" w:hAnsi="Times New Roman"/>
          <w:lang w:val="sr-Cyrl-BA"/>
        </w:rPr>
      </w:pPr>
      <w:r w:rsidRPr="00B76D2A">
        <w:rPr>
          <w:rFonts w:ascii="Times New Roman" w:hAnsi="Times New Roman"/>
          <w:lang w:val="sr-Cyrl-BA"/>
        </w:rPr>
        <w:t>„Сви организациони дијелови друштва за осигурање из Федерације БиХ на територији Републике Српске сматрају се зависним организационим јединицама филијале за коју је друштво за осигурање добило дозволу и која је уписана у регистар код Агенције РС.</w:t>
      </w:r>
    </w:p>
    <w:p w14:paraId="0735908E" w14:textId="77777777" w:rsidR="00B66E5D" w:rsidRPr="00B76D2A" w:rsidRDefault="00B66E5D" w:rsidP="00B66E5D">
      <w:pPr>
        <w:ind w:right="51" w:firstLine="360"/>
        <w:jc w:val="both"/>
        <w:rPr>
          <w:rFonts w:ascii="Times New Roman" w:hAnsi="Times New Roman"/>
          <w:lang w:val="sr-Cyrl-BA"/>
        </w:rPr>
      </w:pPr>
      <w:r w:rsidRPr="00B76D2A">
        <w:rPr>
          <w:rFonts w:ascii="Times New Roman" w:hAnsi="Times New Roman"/>
          <w:lang w:val="sr-Cyrl-BA"/>
        </w:rPr>
        <w:t>Филијала друштва за осигурање из Федерације БиХ обавезно у свом сједишту води и чува сву документацију која се односи на пословање филијале у Републици Српској.</w:t>
      </w:r>
    </w:p>
    <w:p w14:paraId="5F76FFE8" w14:textId="2C1A8A00" w:rsidR="00B66E5D" w:rsidRPr="006809D9" w:rsidRDefault="00B66E5D" w:rsidP="006809D9">
      <w:pPr>
        <w:ind w:right="51" w:firstLine="360"/>
        <w:jc w:val="both"/>
        <w:rPr>
          <w:rFonts w:ascii="Times New Roman" w:hAnsi="Times New Roman"/>
        </w:rPr>
      </w:pPr>
      <w:r w:rsidRPr="00B76D2A">
        <w:rPr>
          <w:rFonts w:ascii="Times New Roman" w:hAnsi="Times New Roman"/>
          <w:lang w:val="sr-Cyrl-BA"/>
        </w:rPr>
        <w:t xml:space="preserve">Управни одбор Агенције РС </w:t>
      </w:r>
      <w:r w:rsidRPr="00B76D2A">
        <w:rPr>
          <w:rFonts w:ascii="Times New Roman" w:eastAsia="Calibri" w:hAnsi="Times New Roman"/>
          <w:lang w:val="sr-Cyrl-BA"/>
        </w:rPr>
        <w:t>доноси акт којим прописује правила оснивања и пословања филијала друштава за осигурање у међуентитетском пословању.</w:t>
      </w:r>
      <w:r w:rsidRPr="00B76D2A">
        <w:rPr>
          <w:rFonts w:ascii="Times New Roman" w:hAnsi="Times New Roman"/>
          <w:lang w:val="sr-Cyrl-BA"/>
        </w:rPr>
        <w:t>“</w:t>
      </w:r>
    </w:p>
    <w:p w14:paraId="73445486" w14:textId="77777777" w:rsidR="00B66E5D" w:rsidRPr="00B76D2A" w:rsidRDefault="00B66E5D" w:rsidP="00B66E5D">
      <w:pPr>
        <w:autoSpaceDE w:val="0"/>
        <w:autoSpaceDN w:val="0"/>
        <w:adjustRightInd w:val="0"/>
        <w:jc w:val="center"/>
        <w:rPr>
          <w:rFonts w:ascii="Times New Roman" w:hAnsi="Times New Roman"/>
          <w:lang w:val="sr-Cyrl-BA"/>
        </w:rPr>
      </w:pPr>
    </w:p>
    <w:p w14:paraId="1F6B9271" w14:textId="77777777" w:rsidR="00B66E5D" w:rsidRPr="00B76D2A" w:rsidRDefault="00B66E5D" w:rsidP="00B66E5D">
      <w:pPr>
        <w:autoSpaceDE w:val="0"/>
        <w:autoSpaceDN w:val="0"/>
        <w:adjustRightInd w:val="0"/>
        <w:jc w:val="center"/>
        <w:rPr>
          <w:rFonts w:ascii="Times New Roman" w:hAnsi="Times New Roman"/>
          <w:lang w:val="sr-Cyrl-BA"/>
        </w:rPr>
      </w:pPr>
      <w:r w:rsidRPr="00B76D2A">
        <w:rPr>
          <w:rFonts w:ascii="Times New Roman" w:hAnsi="Times New Roman"/>
          <w:lang w:val="sr-Cyrl-BA"/>
        </w:rPr>
        <w:t>Члан 4.</w:t>
      </w:r>
    </w:p>
    <w:p w14:paraId="7CDDB2F8" w14:textId="77777777" w:rsidR="00B66E5D" w:rsidRPr="00B76D2A" w:rsidRDefault="00B66E5D" w:rsidP="00B66E5D">
      <w:pPr>
        <w:autoSpaceDE w:val="0"/>
        <w:autoSpaceDN w:val="0"/>
        <w:adjustRightInd w:val="0"/>
        <w:jc w:val="both"/>
        <w:rPr>
          <w:rFonts w:ascii="Times New Roman" w:hAnsi="Times New Roman"/>
          <w:lang w:val="sr-Cyrl-BA"/>
        </w:rPr>
      </w:pPr>
    </w:p>
    <w:p w14:paraId="6027BD97" w14:textId="77777777" w:rsidR="00B66E5D" w:rsidRPr="00B76D2A" w:rsidRDefault="00B66E5D" w:rsidP="00B66E5D">
      <w:pPr>
        <w:autoSpaceDE w:val="0"/>
        <w:autoSpaceDN w:val="0"/>
        <w:adjustRightInd w:val="0"/>
        <w:ind w:firstLine="720"/>
        <w:jc w:val="both"/>
        <w:rPr>
          <w:rFonts w:ascii="Times New Roman" w:hAnsi="Times New Roman"/>
          <w:lang w:val="sr-Cyrl-BA"/>
        </w:rPr>
      </w:pPr>
      <w:r w:rsidRPr="00B76D2A">
        <w:rPr>
          <w:rFonts w:ascii="Times New Roman" w:hAnsi="Times New Roman"/>
          <w:lang w:val="sr-Cyrl-BA"/>
        </w:rPr>
        <w:t xml:space="preserve">У члану 49. послије става 2. додају се нови ст. 3. и 4. који гласе: </w:t>
      </w:r>
    </w:p>
    <w:p w14:paraId="6FA14077" w14:textId="77777777" w:rsidR="00B66E5D" w:rsidRPr="00B76D2A" w:rsidRDefault="00B66E5D" w:rsidP="00B66E5D">
      <w:pPr>
        <w:autoSpaceDE w:val="0"/>
        <w:autoSpaceDN w:val="0"/>
        <w:adjustRightInd w:val="0"/>
        <w:ind w:firstLine="360"/>
        <w:jc w:val="both"/>
        <w:rPr>
          <w:rFonts w:ascii="Times New Roman" w:hAnsi="Times New Roman"/>
          <w:lang w:val="sr-Cyrl-BA"/>
        </w:rPr>
      </w:pPr>
      <w:r w:rsidRPr="00B76D2A">
        <w:rPr>
          <w:rFonts w:ascii="Times New Roman" w:hAnsi="Times New Roman"/>
          <w:lang w:val="sr-Cyrl-BA"/>
        </w:rPr>
        <w:t>„Минимални оснивачки капитал, након истека периода од годину дана од дана ступања на снагу овог закона, не може бити мањи од:</w:t>
      </w:r>
    </w:p>
    <w:p w14:paraId="183303AD" w14:textId="77777777" w:rsidR="00B66E5D" w:rsidRPr="00B76D2A" w:rsidRDefault="00B66E5D" w:rsidP="003F27F3">
      <w:pPr>
        <w:pStyle w:val="ListParagraph"/>
        <w:numPr>
          <w:ilvl w:val="0"/>
          <w:numId w:val="8"/>
        </w:numPr>
        <w:autoSpaceDE w:val="0"/>
        <w:autoSpaceDN w:val="0"/>
        <w:adjustRightInd w:val="0"/>
        <w:jc w:val="both"/>
        <w:rPr>
          <w:rFonts w:ascii="Times New Roman" w:hAnsi="Times New Roman"/>
          <w:lang w:val="sr-Cyrl-BA"/>
        </w:rPr>
      </w:pPr>
      <w:r w:rsidRPr="00B76D2A">
        <w:rPr>
          <w:rFonts w:ascii="Times New Roman" w:hAnsi="Times New Roman"/>
          <w:lang w:val="sr-Cyrl-BA"/>
        </w:rPr>
        <w:t xml:space="preserve">3.000.000,00 КМ за друштва за осигурање из става 2. тачка а. овог члана; </w:t>
      </w:r>
    </w:p>
    <w:p w14:paraId="7820D3CB" w14:textId="77777777" w:rsidR="00B66E5D" w:rsidRPr="00B76D2A" w:rsidRDefault="00B66E5D" w:rsidP="003F27F3">
      <w:pPr>
        <w:pStyle w:val="ListParagraph"/>
        <w:numPr>
          <w:ilvl w:val="0"/>
          <w:numId w:val="8"/>
        </w:numPr>
        <w:autoSpaceDE w:val="0"/>
        <w:autoSpaceDN w:val="0"/>
        <w:adjustRightInd w:val="0"/>
        <w:jc w:val="both"/>
        <w:rPr>
          <w:rFonts w:ascii="Times New Roman" w:hAnsi="Times New Roman"/>
          <w:lang w:val="sr-Cyrl-BA"/>
        </w:rPr>
      </w:pPr>
      <w:r w:rsidRPr="00B76D2A">
        <w:rPr>
          <w:rFonts w:ascii="Times New Roman" w:hAnsi="Times New Roman"/>
          <w:lang w:val="sr-Cyrl-BA"/>
        </w:rPr>
        <w:lastRenderedPageBreak/>
        <w:t>4.000.000,00 КМ за друштва за осигурање из става 2. тачка д. овог члана.</w:t>
      </w:r>
    </w:p>
    <w:p w14:paraId="1E6A0BAF" w14:textId="77777777" w:rsidR="00B66E5D" w:rsidRPr="00B76D2A" w:rsidRDefault="00B66E5D" w:rsidP="00B66E5D">
      <w:pPr>
        <w:autoSpaceDE w:val="0"/>
        <w:autoSpaceDN w:val="0"/>
        <w:adjustRightInd w:val="0"/>
        <w:ind w:firstLine="360"/>
        <w:jc w:val="both"/>
        <w:rPr>
          <w:rFonts w:ascii="Times New Roman" w:hAnsi="Times New Roman"/>
          <w:lang w:val="sr-Cyrl-BA"/>
        </w:rPr>
      </w:pPr>
      <w:r w:rsidRPr="00B76D2A">
        <w:rPr>
          <w:rFonts w:ascii="Times New Roman" w:hAnsi="Times New Roman"/>
          <w:lang w:val="sr-Cyrl-BA"/>
        </w:rPr>
        <w:t>Минимални оснивачки капитал, након истека периода од три године од дана ступања на снагу овог закона, не може бити мањи од:</w:t>
      </w:r>
    </w:p>
    <w:p w14:paraId="654EF2A4" w14:textId="77777777" w:rsidR="00B66E5D" w:rsidRPr="00B76D2A" w:rsidRDefault="00B66E5D" w:rsidP="003F27F3">
      <w:pPr>
        <w:pStyle w:val="ListParagraph"/>
        <w:numPr>
          <w:ilvl w:val="0"/>
          <w:numId w:val="10"/>
        </w:numPr>
        <w:autoSpaceDE w:val="0"/>
        <w:autoSpaceDN w:val="0"/>
        <w:adjustRightInd w:val="0"/>
        <w:jc w:val="both"/>
        <w:rPr>
          <w:rFonts w:ascii="Times New Roman" w:hAnsi="Times New Roman"/>
          <w:lang w:val="sr-Cyrl-BA"/>
        </w:rPr>
      </w:pPr>
      <w:r w:rsidRPr="00B76D2A">
        <w:rPr>
          <w:rFonts w:ascii="Times New Roman" w:hAnsi="Times New Roman"/>
          <w:lang w:val="sr-Cyrl-BA"/>
        </w:rPr>
        <w:t>4.000.000,00 КМ друштва за осигурање и</w:t>
      </w:r>
      <w:r w:rsidR="00AE735B" w:rsidRPr="00B76D2A">
        <w:rPr>
          <w:rFonts w:ascii="Times New Roman" w:hAnsi="Times New Roman"/>
          <w:lang w:val="sr-Cyrl-BA"/>
        </w:rPr>
        <w:t>з става 2. тачка а. овог члана;</w:t>
      </w:r>
    </w:p>
    <w:p w14:paraId="20BF7504" w14:textId="77777777" w:rsidR="00B66E5D" w:rsidRPr="00B76D2A" w:rsidRDefault="00B66E5D" w:rsidP="003F27F3">
      <w:pPr>
        <w:pStyle w:val="ListParagraph"/>
        <w:numPr>
          <w:ilvl w:val="0"/>
          <w:numId w:val="10"/>
        </w:numPr>
        <w:autoSpaceDE w:val="0"/>
        <w:autoSpaceDN w:val="0"/>
        <w:adjustRightInd w:val="0"/>
        <w:jc w:val="both"/>
        <w:rPr>
          <w:rFonts w:ascii="Times New Roman" w:hAnsi="Times New Roman"/>
          <w:lang w:val="sr-Cyrl-BA"/>
        </w:rPr>
      </w:pPr>
      <w:r w:rsidRPr="00B76D2A">
        <w:rPr>
          <w:rFonts w:ascii="Times New Roman" w:hAnsi="Times New Roman"/>
          <w:lang w:val="sr-Cyrl-BA"/>
        </w:rPr>
        <w:t>6.000.000,00 КМ друштва за осигурање из става 2. тачка д. овог члана;</w:t>
      </w:r>
    </w:p>
    <w:p w14:paraId="6BF8E275" w14:textId="77777777" w:rsidR="00B66E5D" w:rsidRPr="00B76D2A" w:rsidRDefault="00B66E5D" w:rsidP="003F27F3">
      <w:pPr>
        <w:pStyle w:val="ListParagraph"/>
        <w:numPr>
          <w:ilvl w:val="0"/>
          <w:numId w:val="10"/>
        </w:numPr>
        <w:autoSpaceDE w:val="0"/>
        <w:autoSpaceDN w:val="0"/>
        <w:adjustRightInd w:val="0"/>
        <w:jc w:val="both"/>
        <w:rPr>
          <w:rFonts w:ascii="Times New Roman" w:hAnsi="Times New Roman"/>
          <w:lang w:val="sr-Cyrl-BA"/>
        </w:rPr>
      </w:pPr>
      <w:r w:rsidRPr="00B76D2A">
        <w:rPr>
          <w:rFonts w:ascii="Times New Roman" w:hAnsi="Times New Roman"/>
          <w:lang w:val="sr-Cyrl-BA"/>
        </w:rPr>
        <w:t>6.000.000,00 КМ друштва за осигурање из става 2. тачка е. овог члана.“</w:t>
      </w:r>
    </w:p>
    <w:p w14:paraId="461491B3" w14:textId="77777777" w:rsidR="00B66E5D" w:rsidRPr="00B76D2A" w:rsidRDefault="00B66E5D" w:rsidP="00B66E5D">
      <w:pPr>
        <w:autoSpaceDE w:val="0"/>
        <w:autoSpaceDN w:val="0"/>
        <w:adjustRightInd w:val="0"/>
        <w:jc w:val="both"/>
        <w:rPr>
          <w:rFonts w:ascii="Times New Roman" w:hAnsi="Times New Roman"/>
          <w:lang w:val="sr-Cyrl-BA"/>
        </w:rPr>
      </w:pPr>
      <w:r w:rsidRPr="00B76D2A">
        <w:rPr>
          <w:rFonts w:ascii="Times New Roman" w:hAnsi="Times New Roman"/>
          <w:lang w:val="sr-Cyrl-BA"/>
        </w:rPr>
        <w:tab/>
        <w:t>Досадашњи ст. 3, 4, 5, 6, 7, 8. и 9. постају ст. 5, 6, 7, 8, 9, 10. и 11.</w:t>
      </w:r>
    </w:p>
    <w:p w14:paraId="1E2648C9" w14:textId="77777777" w:rsidR="00B66E5D" w:rsidRPr="00B76D2A" w:rsidRDefault="00B66E5D" w:rsidP="00B66E5D">
      <w:pPr>
        <w:autoSpaceDE w:val="0"/>
        <w:autoSpaceDN w:val="0"/>
        <w:adjustRightInd w:val="0"/>
        <w:jc w:val="center"/>
        <w:rPr>
          <w:rFonts w:ascii="Times New Roman" w:hAnsi="Times New Roman"/>
          <w:lang w:val="sr-Cyrl-BA"/>
        </w:rPr>
      </w:pPr>
    </w:p>
    <w:p w14:paraId="3DC308CF" w14:textId="77777777" w:rsidR="00B66E5D" w:rsidRPr="00B76D2A" w:rsidRDefault="00B66E5D" w:rsidP="00B66E5D">
      <w:pPr>
        <w:tabs>
          <w:tab w:val="left" w:pos="4395"/>
        </w:tabs>
        <w:autoSpaceDE w:val="0"/>
        <w:autoSpaceDN w:val="0"/>
        <w:adjustRightInd w:val="0"/>
        <w:jc w:val="center"/>
        <w:rPr>
          <w:rFonts w:ascii="Times New Roman" w:hAnsi="Times New Roman"/>
          <w:b/>
          <w:lang w:val="sr-Cyrl-BA"/>
        </w:rPr>
      </w:pPr>
      <w:r w:rsidRPr="00B76D2A">
        <w:rPr>
          <w:rFonts w:ascii="Times New Roman" w:hAnsi="Times New Roman"/>
          <w:lang w:val="sr-Cyrl-BA"/>
        </w:rPr>
        <w:t>Члан 5.</w:t>
      </w:r>
    </w:p>
    <w:p w14:paraId="7E35B31B" w14:textId="77777777" w:rsidR="00B66E5D" w:rsidRPr="00B76D2A" w:rsidRDefault="00B66E5D" w:rsidP="00B66E5D">
      <w:pPr>
        <w:autoSpaceDE w:val="0"/>
        <w:autoSpaceDN w:val="0"/>
        <w:adjustRightInd w:val="0"/>
        <w:jc w:val="center"/>
        <w:rPr>
          <w:rFonts w:ascii="Times New Roman" w:hAnsi="Times New Roman"/>
          <w:lang w:val="sr-Cyrl-BA"/>
        </w:rPr>
      </w:pPr>
    </w:p>
    <w:p w14:paraId="6D24FEB4" w14:textId="77777777" w:rsidR="00B66E5D" w:rsidRPr="00B76D2A" w:rsidRDefault="00B66E5D" w:rsidP="00B66E5D">
      <w:pPr>
        <w:autoSpaceDE w:val="0"/>
        <w:autoSpaceDN w:val="0"/>
        <w:adjustRightInd w:val="0"/>
        <w:ind w:firstLine="720"/>
        <w:jc w:val="both"/>
        <w:rPr>
          <w:rFonts w:ascii="Times New Roman" w:hAnsi="Times New Roman"/>
          <w:lang w:val="sr-Cyrl-BA"/>
        </w:rPr>
      </w:pPr>
      <w:r w:rsidRPr="00B76D2A">
        <w:rPr>
          <w:rFonts w:ascii="Times New Roman" w:hAnsi="Times New Roman"/>
          <w:lang w:val="sr-Cyrl-BA"/>
        </w:rPr>
        <w:t>Послије члана 49. додају се назив члана и члан 49а. који гласе:</w:t>
      </w:r>
    </w:p>
    <w:p w14:paraId="3F4C2ECF" w14:textId="77777777" w:rsidR="00B66E5D" w:rsidRPr="00B76D2A" w:rsidRDefault="00B66E5D" w:rsidP="00B66E5D">
      <w:pPr>
        <w:jc w:val="center"/>
        <w:rPr>
          <w:rFonts w:ascii="Times New Roman" w:eastAsia="Calibri" w:hAnsi="Times New Roman"/>
          <w:noProof/>
          <w:lang w:val="sr-Cyrl-BA"/>
        </w:rPr>
      </w:pPr>
      <w:r w:rsidRPr="00B76D2A">
        <w:rPr>
          <w:rFonts w:ascii="Times New Roman" w:eastAsia="Calibri" w:hAnsi="Times New Roman"/>
          <w:noProof/>
          <w:lang w:val="sr-Cyrl-BA"/>
        </w:rPr>
        <w:t>„Посебна правила за друштва за осигурање</w:t>
      </w:r>
    </w:p>
    <w:p w14:paraId="200B4715" w14:textId="77777777" w:rsidR="004F09B3" w:rsidRDefault="00B66E5D" w:rsidP="004F09B3">
      <w:pPr>
        <w:jc w:val="center"/>
        <w:rPr>
          <w:rFonts w:ascii="Times New Roman" w:eastAsia="Calibri" w:hAnsi="Times New Roman"/>
        </w:rPr>
      </w:pPr>
      <w:r w:rsidRPr="00B76D2A">
        <w:rPr>
          <w:rFonts w:ascii="Times New Roman" w:eastAsia="Calibri" w:hAnsi="Times New Roman"/>
          <w:lang w:val="sr-Cyrl-BA"/>
        </w:rPr>
        <w:t>Члан 49а.</w:t>
      </w:r>
    </w:p>
    <w:p w14:paraId="3A21760A" w14:textId="6BB2AF91" w:rsidR="00B66E5D" w:rsidRPr="004F09B3" w:rsidRDefault="00B66E5D" w:rsidP="004F09B3">
      <w:pPr>
        <w:jc w:val="center"/>
        <w:rPr>
          <w:rFonts w:ascii="Times New Roman" w:eastAsia="Calibri" w:hAnsi="Times New Roman"/>
          <w:lang w:val="sr-Cyrl-BA"/>
        </w:rPr>
      </w:pPr>
      <w:r w:rsidRPr="00B76D2A">
        <w:rPr>
          <w:rFonts w:ascii="Times New Roman" w:eastAsia="Calibri" w:hAnsi="Times New Roman"/>
          <w:strike/>
          <w:lang w:val="sr-Cyrl-BA"/>
        </w:rPr>
        <w:t xml:space="preserve"> </w:t>
      </w:r>
    </w:p>
    <w:p w14:paraId="30BA3F57" w14:textId="77777777" w:rsidR="00B66E5D" w:rsidRPr="00B76D2A" w:rsidRDefault="00B66E5D" w:rsidP="00B66E5D">
      <w:pPr>
        <w:ind w:firstLine="360"/>
        <w:jc w:val="both"/>
        <w:rPr>
          <w:rFonts w:ascii="Times New Roman" w:eastAsia="Calibri" w:hAnsi="Times New Roman"/>
          <w:noProof/>
          <w:lang w:val="sr-Cyrl-BA"/>
        </w:rPr>
      </w:pPr>
      <w:r w:rsidRPr="00B76D2A">
        <w:rPr>
          <w:rFonts w:ascii="Times New Roman" w:eastAsia="Calibri" w:hAnsi="Times New Roman"/>
          <w:noProof/>
          <w:lang w:val="sr-Cyrl-BA"/>
        </w:rPr>
        <w:t>Друштво за осигурање дужно је да има најмање два извршна директора.</w:t>
      </w:r>
    </w:p>
    <w:p w14:paraId="741CC10C" w14:textId="77777777" w:rsidR="00B66E5D" w:rsidRPr="00B76D2A" w:rsidRDefault="00B66E5D" w:rsidP="00B66E5D">
      <w:pPr>
        <w:ind w:firstLine="360"/>
        <w:jc w:val="both"/>
        <w:rPr>
          <w:rFonts w:ascii="Times New Roman" w:eastAsia="Calibri" w:hAnsi="Times New Roman"/>
          <w:noProof/>
          <w:lang w:val="sr-Cyrl-BA"/>
        </w:rPr>
      </w:pPr>
      <w:r w:rsidRPr="00B76D2A">
        <w:rPr>
          <w:rFonts w:ascii="Times New Roman" w:eastAsia="Calibri" w:hAnsi="Times New Roman"/>
          <w:noProof/>
          <w:lang w:val="sr-Cyrl-BA"/>
        </w:rPr>
        <w:t>Извршни директори су у радном односу у друштву за осигурање са пуним радним временом.</w:t>
      </w:r>
    </w:p>
    <w:p w14:paraId="0E26DE67" w14:textId="77777777" w:rsidR="00B66E5D" w:rsidRPr="00B76D2A" w:rsidRDefault="00B66E5D" w:rsidP="00B66E5D">
      <w:pPr>
        <w:ind w:firstLine="360"/>
        <w:jc w:val="both"/>
        <w:rPr>
          <w:rFonts w:ascii="Times New Roman" w:eastAsia="Calibri" w:hAnsi="Times New Roman"/>
          <w:noProof/>
          <w:lang w:val="sr-Cyrl-BA"/>
        </w:rPr>
      </w:pPr>
      <w:r w:rsidRPr="00B76D2A">
        <w:rPr>
          <w:rFonts w:ascii="Times New Roman" w:eastAsia="Calibri" w:hAnsi="Times New Roman"/>
          <w:noProof/>
          <w:lang w:val="sr-Cyrl-BA"/>
        </w:rPr>
        <w:t>Чланови управног одбора, који нису извршни чланови, не могу да воде послове друштва за осигурање и његово текуће пословање, нити могу да заступају друштво за осигурање.</w:t>
      </w:r>
    </w:p>
    <w:p w14:paraId="042EBE68" w14:textId="77777777" w:rsidR="00B66E5D" w:rsidRPr="00B76D2A" w:rsidRDefault="00B66E5D" w:rsidP="00B66E5D">
      <w:pPr>
        <w:ind w:firstLine="360"/>
        <w:jc w:val="both"/>
        <w:rPr>
          <w:rFonts w:ascii="Times New Roman" w:eastAsia="Calibri" w:hAnsi="Times New Roman"/>
          <w:noProof/>
          <w:lang w:val="sr-Cyrl-BA"/>
        </w:rPr>
      </w:pPr>
      <w:r w:rsidRPr="00B76D2A">
        <w:rPr>
          <w:rFonts w:ascii="Times New Roman" w:eastAsia="Calibri" w:hAnsi="Times New Roman"/>
          <w:noProof/>
          <w:lang w:val="sr-Cyrl-BA"/>
        </w:rPr>
        <w:t>Друштво за осигурање дужно је да има одбор за ревизију.</w:t>
      </w:r>
    </w:p>
    <w:p w14:paraId="104B5CF9" w14:textId="77777777" w:rsidR="00B66E5D" w:rsidRPr="00B76D2A" w:rsidRDefault="00B66E5D" w:rsidP="00B66E5D">
      <w:pPr>
        <w:ind w:firstLine="360"/>
        <w:jc w:val="both"/>
        <w:rPr>
          <w:rFonts w:ascii="Times New Roman" w:eastAsia="Calibri" w:hAnsi="Times New Roman"/>
          <w:noProof/>
          <w:lang w:val="sr-Cyrl-BA"/>
        </w:rPr>
      </w:pPr>
      <w:r w:rsidRPr="00B76D2A">
        <w:rPr>
          <w:rFonts w:ascii="Times New Roman" w:eastAsia="Calibri" w:hAnsi="Times New Roman"/>
          <w:noProof/>
          <w:lang w:val="sr-Cyrl-BA"/>
        </w:rPr>
        <w:t>Чланови одбора за ревизију дужни су да испуњавају услове који су утврђени за лица на значајном положају, од којих најмање један члан има професионално звање овлашћеног ревизора у складу са законом којим се уређује рачуноводство и ревизија.</w:t>
      </w:r>
    </w:p>
    <w:p w14:paraId="363A70FC" w14:textId="77777777" w:rsidR="00B66E5D" w:rsidRPr="00B76D2A" w:rsidRDefault="00B66E5D" w:rsidP="00B66E5D">
      <w:pPr>
        <w:ind w:firstLine="360"/>
        <w:jc w:val="both"/>
        <w:rPr>
          <w:rFonts w:ascii="Times New Roman" w:eastAsia="Calibri" w:hAnsi="Times New Roman"/>
          <w:noProof/>
          <w:lang w:val="sr-Cyrl-BA"/>
        </w:rPr>
      </w:pPr>
      <w:r w:rsidRPr="00B76D2A">
        <w:rPr>
          <w:rFonts w:ascii="Times New Roman" w:eastAsia="Calibri" w:hAnsi="Times New Roman"/>
          <w:noProof/>
          <w:lang w:val="sr-Cyrl-BA"/>
        </w:rPr>
        <w:t>Друштво за осигурање дужно је да обавијести Агенцију РС о именовању чланова одбора за ревизију.“</w:t>
      </w:r>
    </w:p>
    <w:p w14:paraId="7B0D33AF" w14:textId="77777777" w:rsidR="00B66E5D" w:rsidRPr="00B76D2A" w:rsidRDefault="00B66E5D" w:rsidP="00B66E5D">
      <w:pPr>
        <w:ind w:firstLine="567"/>
        <w:jc w:val="both"/>
        <w:rPr>
          <w:rFonts w:ascii="Times New Roman" w:eastAsia="Calibri" w:hAnsi="Times New Roman"/>
          <w:strike/>
          <w:lang w:val="sr-Cyrl-BA"/>
        </w:rPr>
      </w:pPr>
    </w:p>
    <w:p w14:paraId="4484ACFF" w14:textId="77777777" w:rsidR="00B66E5D" w:rsidRPr="00B76D2A" w:rsidRDefault="00B66E5D" w:rsidP="00B66E5D">
      <w:pPr>
        <w:autoSpaceDE w:val="0"/>
        <w:autoSpaceDN w:val="0"/>
        <w:adjustRightInd w:val="0"/>
        <w:jc w:val="center"/>
        <w:rPr>
          <w:rFonts w:ascii="Times New Roman" w:hAnsi="Times New Roman"/>
          <w:lang w:val="sr-Cyrl-BA"/>
        </w:rPr>
      </w:pPr>
      <w:r w:rsidRPr="00B76D2A">
        <w:rPr>
          <w:rFonts w:ascii="Times New Roman" w:hAnsi="Times New Roman"/>
          <w:lang w:val="sr-Cyrl-BA"/>
        </w:rPr>
        <w:t>Члан 6.</w:t>
      </w:r>
    </w:p>
    <w:p w14:paraId="30ED862F" w14:textId="77777777" w:rsidR="00B66E5D" w:rsidRPr="00B76D2A" w:rsidRDefault="00B66E5D" w:rsidP="00B66E5D">
      <w:pPr>
        <w:ind w:firstLine="720"/>
        <w:jc w:val="both"/>
        <w:rPr>
          <w:rFonts w:ascii="Times New Roman" w:hAnsi="Times New Roman"/>
          <w:lang w:val="sr-Cyrl-BA"/>
        </w:rPr>
      </w:pPr>
    </w:p>
    <w:p w14:paraId="234180DC"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У члану 53. послије става 1. додају се нови ст. 2. и 3. који гласе:</w:t>
      </w:r>
    </w:p>
    <w:p w14:paraId="22F92BD9" w14:textId="77777777" w:rsidR="00B66E5D" w:rsidRPr="00B76D2A" w:rsidRDefault="00B66E5D" w:rsidP="00B66E5D">
      <w:pPr>
        <w:ind w:firstLine="360"/>
        <w:jc w:val="both"/>
        <w:rPr>
          <w:rFonts w:ascii="Times New Roman" w:hAnsi="Times New Roman"/>
          <w:lang w:val="sr-Cyrl-BA"/>
        </w:rPr>
      </w:pPr>
      <w:r w:rsidRPr="00B76D2A">
        <w:rPr>
          <w:rFonts w:ascii="Times New Roman" w:hAnsi="Times New Roman"/>
          <w:lang w:val="sr-Cyrl-BA"/>
        </w:rPr>
        <w:t>„Гарантни фонд, након истека периода од годину дана од дана ступања на снагу овог закона, не може бити мањи од:</w:t>
      </w:r>
    </w:p>
    <w:p w14:paraId="4C13F8F3" w14:textId="77777777" w:rsidR="00B66E5D" w:rsidRPr="00B76D2A" w:rsidRDefault="00B66E5D" w:rsidP="003F27F3">
      <w:pPr>
        <w:pStyle w:val="ListParagraph"/>
        <w:numPr>
          <w:ilvl w:val="0"/>
          <w:numId w:val="4"/>
        </w:numPr>
        <w:jc w:val="both"/>
        <w:rPr>
          <w:rFonts w:ascii="Times New Roman" w:hAnsi="Times New Roman"/>
          <w:lang w:val="sr-Cyrl-BA"/>
        </w:rPr>
      </w:pPr>
      <w:r w:rsidRPr="00B76D2A">
        <w:rPr>
          <w:rFonts w:ascii="Times New Roman" w:hAnsi="Times New Roman"/>
          <w:lang w:val="sr-Cyrl-BA"/>
        </w:rPr>
        <w:t xml:space="preserve">3.000.000,00 КМ за друштва за осигурање из става 1. тачка а. овог члана; </w:t>
      </w:r>
    </w:p>
    <w:p w14:paraId="3542694E" w14:textId="77777777" w:rsidR="00B66E5D" w:rsidRPr="00B76D2A" w:rsidRDefault="00B66E5D" w:rsidP="003F27F3">
      <w:pPr>
        <w:pStyle w:val="ListParagraph"/>
        <w:numPr>
          <w:ilvl w:val="0"/>
          <w:numId w:val="4"/>
        </w:numPr>
        <w:jc w:val="both"/>
        <w:rPr>
          <w:rFonts w:ascii="Times New Roman" w:hAnsi="Times New Roman"/>
          <w:lang w:val="sr-Cyrl-BA"/>
        </w:rPr>
      </w:pPr>
      <w:r w:rsidRPr="00B76D2A">
        <w:rPr>
          <w:rFonts w:ascii="Times New Roman" w:hAnsi="Times New Roman"/>
          <w:lang w:val="sr-Cyrl-BA"/>
        </w:rPr>
        <w:t>4.000.000,00 КМ за друштва за осигурање из става 1. тачке д. овог члана.</w:t>
      </w:r>
    </w:p>
    <w:p w14:paraId="4FCEA5CF" w14:textId="77777777" w:rsidR="00B66E5D" w:rsidRPr="00B76D2A" w:rsidRDefault="00B66E5D" w:rsidP="00B66E5D">
      <w:pPr>
        <w:ind w:firstLine="360"/>
        <w:jc w:val="both"/>
        <w:rPr>
          <w:rFonts w:ascii="Times New Roman" w:hAnsi="Times New Roman"/>
          <w:lang w:val="sr-Cyrl-BA"/>
        </w:rPr>
      </w:pPr>
      <w:r w:rsidRPr="00B76D2A">
        <w:rPr>
          <w:rFonts w:ascii="Times New Roman" w:hAnsi="Times New Roman"/>
          <w:lang w:val="sr-Cyrl-BA"/>
        </w:rPr>
        <w:t xml:space="preserve"> Гарантни фонд, након истека периода од три године од дана ступања на снагу овог закона, не може бити мањи од:</w:t>
      </w:r>
    </w:p>
    <w:p w14:paraId="45BBD32F" w14:textId="77777777" w:rsidR="00B66E5D" w:rsidRPr="00B76D2A" w:rsidRDefault="00B66E5D" w:rsidP="003F27F3">
      <w:pPr>
        <w:pStyle w:val="ListParagraph"/>
        <w:numPr>
          <w:ilvl w:val="0"/>
          <w:numId w:val="6"/>
        </w:numPr>
        <w:jc w:val="both"/>
        <w:rPr>
          <w:rFonts w:ascii="Times New Roman" w:hAnsi="Times New Roman"/>
          <w:lang w:val="sr-Cyrl-BA"/>
        </w:rPr>
      </w:pPr>
      <w:r w:rsidRPr="00B76D2A">
        <w:rPr>
          <w:rFonts w:ascii="Times New Roman" w:hAnsi="Times New Roman"/>
          <w:lang w:val="sr-Cyrl-BA"/>
        </w:rPr>
        <w:t xml:space="preserve">4.000.000,00 КМ за друштва за осигурање из става 1. тачке а. овог члана; </w:t>
      </w:r>
    </w:p>
    <w:p w14:paraId="51A19BDF" w14:textId="77777777" w:rsidR="00B66E5D" w:rsidRPr="00B76D2A" w:rsidRDefault="00B66E5D" w:rsidP="003F27F3">
      <w:pPr>
        <w:pStyle w:val="ListParagraph"/>
        <w:numPr>
          <w:ilvl w:val="0"/>
          <w:numId w:val="6"/>
        </w:numPr>
        <w:jc w:val="both"/>
        <w:rPr>
          <w:rFonts w:ascii="Times New Roman" w:hAnsi="Times New Roman"/>
          <w:lang w:val="sr-Cyrl-BA"/>
        </w:rPr>
      </w:pPr>
      <w:r w:rsidRPr="00B76D2A">
        <w:rPr>
          <w:rFonts w:ascii="Times New Roman" w:hAnsi="Times New Roman"/>
          <w:lang w:val="sr-Cyrl-BA"/>
        </w:rPr>
        <w:t>6.000.000,00 КМ за друштва за осигурање из става 1. тачке д. овог члана;</w:t>
      </w:r>
    </w:p>
    <w:p w14:paraId="3FE5A622" w14:textId="77777777" w:rsidR="00B66E5D" w:rsidRPr="00B76D2A" w:rsidRDefault="00B66E5D" w:rsidP="003F27F3">
      <w:pPr>
        <w:pStyle w:val="ListParagraph"/>
        <w:numPr>
          <w:ilvl w:val="0"/>
          <w:numId w:val="6"/>
        </w:numPr>
        <w:jc w:val="both"/>
        <w:rPr>
          <w:rFonts w:ascii="Times New Roman" w:hAnsi="Times New Roman"/>
          <w:lang w:val="sr-Cyrl-BA"/>
        </w:rPr>
      </w:pPr>
      <w:r w:rsidRPr="00B76D2A">
        <w:rPr>
          <w:rFonts w:ascii="Times New Roman" w:hAnsi="Times New Roman"/>
          <w:lang w:val="sr-Cyrl-BA"/>
        </w:rPr>
        <w:t>6.000.000,00 КМ за друштва за осигурање из става 1. тачке е. овог члана.“</w:t>
      </w:r>
    </w:p>
    <w:p w14:paraId="6823444F"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 xml:space="preserve">Досадашњи ст. 2, 3, 4. и 5. постају ст. 4, 5, 6. и 7. </w:t>
      </w:r>
    </w:p>
    <w:p w14:paraId="700602F6" w14:textId="77777777" w:rsidR="00BE6A79" w:rsidRPr="00BE6A79" w:rsidRDefault="00BE6A79" w:rsidP="00B66E5D">
      <w:pPr>
        <w:jc w:val="center"/>
        <w:rPr>
          <w:rFonts w:ascii="Times New Roman" w:hAnsi="Times New Roman"/>
        </w:rPr>
      </w:pPr>
    </w:p>
    <w:p w14:paraId="2A95E056" w14:textId="77777777" w:rsidR="00B66E5D" w:rsidRPr="00B76D2A" w:rsidRDefault="00B66E5D" w:rsidP="00B66E5D">
      <w:pPr>
        <w:jc w:val="center"/>
        <w:rPr>
          <w:rFonts w:ascii="Times New Roman" w:hAnsi="Times New Roman"/>
          <w:lang w:val="sr-Cyrl-BA"/>
        </w:rPr>
      </w:pPr>
      <w:r w:rsidRPr="00B76D2A">
        <w:rPr>
          <w:rFonts w:ascii="Times New Roman" w:hAnsi="Times New Roman"/>
          <w:lang w:val="sr-Cyrl-BA"/>
        </w:rPr>
        <w:t>Члан 7.</w:t>
      </w:r>
    </w:p>
    <w:p w14:paraId="52CBFFB5" w14:textId="77777777" w:rsidR="00B66E5D" w:rsidRPr="00B76D2A" w:rsidRDefault="00B66E5D" w:rsidP="00B66E5D">
      <w:pPr>
        <w:jc w:val="center"/>
        <w:rPr>
          <w:rFonts w:ascii="Times New Roman" w:hAnsi="Times New Roman"/>
          <w:lang w:val="sr-Cyrl-BA"/>
        </w:rPr>
      </w:pPr>
    </w:p>
    <w:p w14:paraId="771DB2FE" w14:textId="77777777" w:rsidR="00B66E5D" w:rsidRPr="00B76D2A" w:rsidRDefault="00B66E5D" w:rsidP="003F27F3">
      <w:pPr>
        <w:ind w:firstLine="720"/>
        <w:jc w:val="both"/>
        <w:rPr>
          <w:rFonts w:ascii="Times New Roman" w:hAnsi="Times New Roman"/>
          <w:lang w:val="sr-Cyrl-BA"/>
        </w:rPr>
      </w:pPr>
      <w:r w:rsidRPr="00B76D2A">
        <w:rPr>
          <w:rFonts w:ascii="Times New Roman" w:hAnsi="Times New Roman"/>
          <w:lang w:val="sr-Cyrl-BA"/>
        </w:rPr>
        <w:t>У члану 53а. послије става 3. додаје се нови став 4. који гласи:</w:t>
      </w:r>
    </w:p>
    <w:p w14:paraId="4968BE39" w14:textId="77777777" w:rsidR="00B66E5D" w:rsidRPr="00B76D2A" w:rsidRDefault="00B66E5D" w:rsidP="003F27F3">
      <w:pPr>
        <w:ind w:firstLine="360"/>
        <w:jc w:val="both"/>
        <w:rPr>
          <w:rFonts w:ascii="Times New Roman" w:hAnsi="Times New Roman"/>
          <w:lang w:val="sr-Cyrl-BA"/>
        </w:rPr>
      </w:pPr>
      <w:r w:rsidRPr="00B76D2A">
        <w:rPr>
          <w:rFonts w:ascii="Times New Roman" w:hAnsi="Times New Roman"/>
          <w:lang w:val="sr-Cyrl-BA"/>
        </w:rPr>
        <w:t xml:space="preserve">„Базични капитал друштва за осигурање може се увећати за </w:t>
      </w:r>
      <w:r w:rsidR="004C2AEA" w:rsidRPr="00B76D2A">
        <w:rPr>
          <w:rFonts w:ascii="Times New Roman" w:hAnsi="Times New Roman"/>
          <w:lang w:val="sr-Cyrl-BA"/>
        </w:rPr>
        <w:t xml:space="preserve">нето </w:t>
      </w:r>
      <w:r w:rsidRPr="00B76D2A">
        <w:rPr>
          <w:rFonts w:ascii="Times New Roman" w:hAnsi="Times New Roman"/>
          <w:lang w:val="sr-Cyrl-BA"/>
        </w:rPr>
        <w:t>добит текуће године уколико су испуњени сљедећи услови:</w:t>
      </w:r>
    </w:p>
    <w:p w14:paraId="5256659A" w14:textId="77777777" w:rsidR="00B66E5D" w:rsidRPr="00B76D2A" w:rsidRDefault="00B66E5D" w:rsidP="00B66E5D">
      <w:pPr>
        <w:pStyle w:val="ListParagraph"/>
        <w:numPr>
          <w:ilvl w:val="0"/>
          <w:numId w:val="1"/>
        </w:numPr>
        <w:ind w:left="0" w:firstLine="360"/>
        <w:jc w:val="both"/>
        <w:rPr>
          <w:rFonts w:ascii="Times New Roman" w:hAnsi="Times New Roman"/>
          <w:lang w:val="sr-Cyrl-BA"/>
        </w:rPr>
      </w:pPr>
      <w:r w:rsidRPr="00B76D2A">
        <w:rPr>
          <w:rFonts w:ascii="Times New Roman" w:hAnsi="Times New Roman"/>
          <w:lang w:val="sr-Cyrl-BA"/>
        </w:rPr>
        <w:lastRenderedPageBreak/>
        <w:t>да је добит ревидирана од овлашћеног ревизора, који је добио претходну сагласност Агенције РС за обављање ревизије финансијских извјештаја тог друштва за осигурање и</w:t>
      </w:r>
    </w:p>
    <w:p w14:paraId="57849711" w14:textId="77777777" w:rsidR="00B66E5D" w:rsidRPr="00B76D2A" w:rsidRDefault="00B66E5D" w:rsidP="00B66E5D">
      <w:pPr>
        <w:pStyle w:val="ListParagraph"/>
        <w:numPr>
          <w:ilvl w:val="0"/>
          <w:numId w:val="1"/>
        </w:numPr>
        <w:ind w:left="0" w:firstLine="360"/>
        <w:jc w:val="both"/>
        <w:rPr>
          <w:rFonts w:ascii="Times New Roman" w:hAnsi="Times New Roman"/>
          <w:lang w:val="sr-Cyrl-BA"/>
        </w:rPr>
      </w:pPr>
      <w:r w:rsidRPr="00B76D2A">
        <w:rPr>
          <w:rFonts w:ascii="Times New Roman" w:hAnsi="Times New Roman"/>
          <w:lang w:val="sr-Cyrl-BA"/>
        </w:rPr>
        <w:t>да је надлежни орган друштва за осигурање донио одлуку о расподјели добити.“</w:t>
      </w:r>
    </w:p>
    <w:p w14:paraId="14A44404" w14:textId="77777777" w:rsidR="00B66E5D" w:rsidRPr="00B76D2A" w:rsidRDefault="00B66E5D" w:rsidP="003F27F3">
      <w:pPr>
        <w:ind w:firstLine="720"/>
        <w:jc w:val="both"/>
        <w:rPr>
          <w:rFonts w:ascii="Times New Roman" w:hAnsi="Times New Roman"/>
          <w:lang w:val="sr-Cyrl-BA"/>
        </w:rPr>
      </w:pPr>
      <w:r w:rsidRPr="00B76D2A">
        <w:rPr>
          <w:rFonts w:ascii="Times New Roman" w:hAnsi="Times New Roman"/>
          <w:lang w:val="sr-Cyrl-BA"/>
        </w:rPr>
        <w:t>Досадашњи ст. 4, 5, 6, 7, 8, 9. и 10. постају ст. 5, 6 ,7, 8, 9, 10. и 11.</w:t>
      </w:r>
    </w:p>
    <w:p w14:paraId="7CD202F3" w14:textId="77777777" w:rsidR="00B66E5D" w:rsidRPr="00B76D2A" w:rsidRDefault="00B66E5D" w:rsidP="00B66E5D">
      <w:pPr>
        <w:jc w:val="center"/>
        <w:rPr>
          <w:rFonts w:ascii="Times New Roman" w:hAnsi="Times New Roman"/>
          <w:lang w:val="sr-Cyrl-BA"/>
        </w:rPr>
      </w:pPr>
    </w:p>
    <w:p w14:paraId="1FC818A5" w14:textId="77777777" w:rsidR="00B66E5D" w:rsidRPr="00B76D2A" w:rsidRDefault="00B66E5D" w:rsidP="00B66E5D">
      <w:pPr>
        <w:jc w:val="center"/>
        <w:rPr>
          <w:rFonts w:ascii="Times New Roman" w:hAnsi="Times New Roman"/>
          <w:lang w:val="sr-Cyrl-BA"/>
        </w:rPr>
      </w:pPr>
      <w:r w:rsidRPr="00B76D2A">
        <w:rPr>
          <w:rFonts w:ascii="Times New Roman" w:hAnsi="Times New Roman"/>
          <w:lang w:val="sr-Cyrl-BA"/>
        </w:rPr>
        <w:t>Члан 8.</w:t>
      </w:r>
    </w:p>
    <w:p w14:paraId="5A6628DD" w14:textId="77777777" w:rsidR="00B66E5D" w:rsidRPr="00B76D2A" w:rsidRDefault="00B66E5D" w:rsidP="00B66E5D">
      <w:pPr>
        <w:tabs>
          <w:tab w:val="left" w:pos="426"/>
        </w:tabs>
        <w:jc w:val="center"/>
        <w:rPr>
          <w:rFonts w:ascii="Times New Roman" w:hAnsi="Times New Roman"/>
          <w:lang w:val="sr-Cyrl-BA"/>
        </w:rPr>
      </w:pPr>
    </w:p>
    <w:p w14:paraId="1C3A8599"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У члану 54. став 1. мијења се и гласи:</w:t>
      </w:r>
    </w:p>
    <w:p w14:paraId="0C23F3DC" w14:textId="77777777" w:rsidR="00B66E5D" w:rsidRPr="00B76D2A" w:rsidRDefault="00B66E5D" w:rsidP="00E13764">
      <w:pPr>
        <w:ind w:firstLine="284"/>
        <w:jc w:val="both"/>
        <w:rPr>
          <w:rFonts w:ascii="Times New Roman" w:hAnsi="Times New Roman"/>
          <w:lang w:val="sr-Cyrl-BA"/>
        </w:rPr>
      </w:pPr>
      <w:r w:rsidRPr="00B76D2A">
        <w:rPr>
          <w:rFonts w:ascii="Times New Roman" w:hAnsi="Times New Roman"/>
          <w:lang w:val="sr-Cyrl-BA"/>
        </w:rPr>
        <w:t>„У надзору над друштвима за осигурање, Агенција РС врши контролу законитости рада, примјене закона и прописа, као и тржишног понашања друштва према кориснику услуге осигурања.</w:t>
      </w:r>
    </w:p>
    <w:p w14:paraId="5A4EF804"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Став 3. мијења се и гласи:</w:t>
      </w:r>
    </w:p>
    <w:p w14:paraId="228D9B07" w14:textId="77777777" w:rsidR="00B66E5D" w:rsidRPr="00B76D2A" w:rsidRDefault="00E570B9" w:rsidP="000A1771">
      <w:pPr>
        <w:autoSpaceDE w:val="0"/>
        <w:autoSpaceDN w:val="0"/>
        <w:ind w:firstLine="360"/>
        <w:jc w:val="both"/>
        <w:rPr>
          <w:rFonts w:ascii="Times New Roman" w:hAnsi="Times New Roman"/>
          <w:lang w:val="sr-Cyrl-BA"/>
        </w:rPr>
      </w:pPr>
      <w:r w:rsidRPr="00B76D2A">
        <w:rPr>
          <w:rFonts w:ascii="Times New Roman" w:hAnsi="Times New Roman"/>
          <w:lang w:val="sr-Cyrl-BA"/>
        </w:rPr>
        <w:t>„</w:t>
      </w:r>
      <w:r w:rsidR="00B66E5D" w:rsidRPr="00B76D2A">
        <w:rPr>
          <w:rFonts w:ascii="Times New Roman" w:hAnsi="Times New Roman"/>
          <w:lang w:val="sr-Cyrl-BA"/>
        </w:rPr>
        <w:t>Надзор над пословањем друштава за осигурање врши овлашћено лице Агенције РС:</w:t>
      </w:r>
    </w:p>
    <w:p w14:paraId="2D8132C3" w14:textId="77777777" w:rsidR="00B66E5D" w:rsidRPr="00B76D2A" w:rsidRDefault="00B66E5D" w:rsidP="00B66E5D">
      <w:pPr>
        <w:pStyle w:val="ListParagraph"/>
        <w:numPr>
          <w:ilvl w:val="0"/>
          <w:numId w:val="1"/>
        </w:numPr>
        <w:autoSpaceDE w:val="0"/>
        <w:autoSpaceDN w:val="0"/>
        <w:ind w:left="0" w:firstLine="360"/>
        <w:jc w:val="both"/>
        <w:rPr>
          <w:rFonts w:ascii="Times New Roman" w:hAnsi="Times New Roman"/>
          <w:lang w:val="sr-Cyrl-BA"/>
        </w:rPr>
      </w:pPr>
      <w:r w:rsidRPr="00B76D2A">
        <w:rPr>
          <w:rFonts w:ascii="Times New Roman" w:hAnsi="Times New Roman"/>
          <w:lang w:val="sr-Cyrl-BA"/>
        </w:rPr>
        <w:t>посредно, увидом и анализом у финансијске и друге извјештаје, пословну документацију, те остале податке и евиденције које је друштво за осигурање дужно да води или да доставља Агенцији РС, на начин и у роковима у складу са одредбама овог и других закона и прописима Агенције РС и</w:t>
      </w:r>
    </w:p>
    <w:p w14:paraId="508526CD" w14:textId="77777777" w:rsidR="00B66E5D" w:rsidRPr="00B76D2A" w:rsidRDefault="00B66E5D" w:rsidP="00B66E5D">
      <w:pPr>
        <w:pStyle w:val="ListParagraph"/>
        <w:numPr>
          <w:ilvl w:val="0"/>
          <w:numId w:val="1"/>
        </w:numPr>
        <w:autoSpaceDE w:val="0"/>
        <w:autoSpaceDN w:val="0"/>
        <w:ind w:left="0" w:firstLine="360"/>
        <w:jc w:val="both"/>
        <w:rPr>
          <w:rFonts w:ascii="Times New Roman" w:hAnsi="Times New Roman"/>
          <w:lang w:val="sr-Cyrl-BA"/>
        </w:rPr>
      </w:pPr>
      <w:r w:rsidRPr="00B76D2A">
        <w:rPr>
          <w:rFonts w:ascii="Times New Roman" w:hAnsi="Times New Roman"/>
          <w:lang w:val="sr-Cyrl-BA"/>
        </w:rPr>
        <w:t>непосредно, у просторијама друштва за осигурање</w:t>
      </w:r>
      <w:r w:rsidR="002C1FA3" w:rsidRPr="00B76D2A">
        <w:rPr>
          <w:rFonts w:ascii="Times New Roman" w:hAnsi="Times New Roman"/>
          <w:lang w:val="sr-Cyrl-BA"/>
        </w:rPr>
        <w:t>,</w:t>
      </w:r>
      <w:r w:rsidRPr="00B76D2A">
        <w:rPr>
          <w:rFonts w:ascii="Times New Roman" w:hAnsi="Times New Roman"/>
          <w:lang w:val="sr-Cyrl-BA"/>
        </w:rPr>
        <w:t xml:space="preserve"> узимањем изјава и изјашњења одговорних лица и запослених у друштву за осигурање, као и увидом у финансијске и друге извјештаје, пословну документацију, те остале податке и евиденције.“</w:t>
      </w:r>
    </w:p>
    <w:p w14:paraId="1F2E56A6" w14:textId="77777777" w:rsidR="00B66E5D" w:rsidRPr="00B76D2A" w:rsidRDefault="00B66E5D" w:rsidP="000A1771">
      <w:pPr>
        <w:autoSpaceDE w:val="0"/>
        <w:autoSpaceDN w:val="0"/>
        <w:ind w:firstLine="720"/>
        <w:jc w:val="both"/>
        <w:rPr>
          <w:rFonts w:ascii="Times New Roman" w:hAnsi="Times New Roman"/>
          <w:lang w:val="sr-Cyrl-BA"/>
        </w:rPr>
      </w:pPr>
      <w:r w:rsidRPr="00B76D2A">
        <w:rPr>
          <w:rFonts w:ascii="Times New Roman" w:hAnsi="Times New Roman"/>
          <w:lang w:val="sr-Cyrl-BA"/>
        </w:rPr>
        <w:t>Послије става 3. додаје се нови став 4. који гласи:</w:t>
      </w:r>
    </w:p>
    <w:p w14:paraId="4FBEDF6B" w14:textId="77777777" w:rsidR="00B66E5D" w:rsidRPr="00B76D2A" w:rsidRDefault="00B66E5D" w:rsidP="00E13764">
      <w:pPr>
        <w:ind w:firstLine="284"/>
        <w:jc w:val="both"/>
        <w:rPr>
          <w:rFonts w:ascii="Times New Roman" w:hAnsi="Times New Roman"/>
          <w:lang w:val="sr-Cyrl-BA"/>
        </w:rPr>
      </w:pPr>
      <w:r w:rsidRPr="00B76D2A">
        <w:rPr>
          <w:rFonts w:ascii="Times New Roman" w:hAnsi="Times New Roman"/>
          <w:lang w:val="sr-Cyrl-BA"/>
        </w:rPr>
        <w:t>„Друштво за осигурање дужно је овлашћеним лицима Агенције РС да:</w:t>
      </w:r>
    </w:p>
    <w:p w14:paraId="688DDFCA" w14:textId="77777777" w:rsidR="00B66E5D" w:rsidRPr="00B76D2A" w:rsidRDefault="00B66E5D" w:rsidP="000A1771">
      <w:pPr>
        <w:pStyle w:val="ListParagraph"/>
        <w:numPr>
          <w:ilvl w:val="1"/>
          <w:numId w:val="12"/>
        </w:numPr>
        <w:ind w:left="720"/>
        <w:jc w:val="both"/>
        <w:rPr>
          <w:rFonts w:ascii="Times New Roman" w:hAnsi="Times New Roman"/>
          <w:lang w:val="sr-Cyrl-BA"/>
        </w:rPr>
      </w:pPr>
      <w:r w:rsidRPr="00B76D2A">
        <w:rPr>
          <w:rFonts w:ascii="Times New Roman" w:hAnsi="Times New Roman"/>
          <w:lang w:val="sr-Cyrl-BA"/>
        </w:rPr>
        <w:t>омогући приступ у пословне просторије, те обезбиједи одговарајуће просторије и раднике,</w:t>
      </w:r>
    </w:p>
    <w:p w14:paraId="25CF3302" w14:textId="77777777" w:rsidR="00B66E5D" w:rsidRPr="00B76D2A" w:rsidRDefault="00B66E5D" w:rsidP="000A1771">
      <w:pPr>
        <w:pStyle w:val="ListParagraph"/>
        <w:numPr>
          <w:ilvl w:val="1"/>
          <w:numId w:val="12"/>
        </w:numPr>
        <w:ind w:left="720"/>
        <w:jc w:val="both"/>
        <w:rPr>
          <w:rFonts w:ascii="Times New Roman" w:hAnsi="Times New Roman"/>
          <w:lang w:val="sr-Cyrl-BA"/>
        </w:rPr>
      </w:pPr>
      <w:r w:rsidRPr="00B76D2A">
        <w:rPr>
          <w:rFonts w:ascii="Times New Roman" w:hAnsi="Times New Roman"/>
          <w:lang w:val="sr-Cyrl-BA"/>
        </w:rPr>
        <w:t>омогући увид и достави тражену документацију и исправе, у материјалном или електронском облику, или да им издају копије тих докумената,</w:t>
      </w:r>
    </w:p>
    <w:p w14:paraId="18E4996A" w14:textId="77777777" w:rsidR="00B66E5D" w:rsidRPr="00B76D2A" w:rsidRDefault="00B66E5D" w:rsidP="000A1771">
      <w:pPr>
        <w:pStyle w:val="ListParagraph"/>
        <w:numPr>
          <w:ilvl w:val="1"/>
          <w:numId w:val="12"/>
        </w:numPr>
        <w:ind w:left="720"/>
        <w:jc w:val="both"/>
        <w:rPr>
          <w:rFonts w:ascii="Times New Roman" w:hAnsi="Times New Roman"/>
          <w:lang w:val="sr-Cyrl-BA"/>
        </w:rPr>
      </w:pPr>
      <w:r w:rsidRPr="00B76D2A">
        <w:rPr>
          <w:rFonts w:ascii="Times New Roman" w:hAnsi="Times New Roman"/>
          <w:lang w:val="sr-Cyrl-BA"/>
        </w:rPr>
        <w:t>омогући приступ и увид у електронска и друга средства комуникације инсталирана код друштва за осигурање,</w:t>
      </w:r>
    </w:p>
    <w:p w14:paraId="14DE2824" w14:textId="77777777" w:rsidR="00B66E5D" w:rsidRPr="00B76D2A" w:rsidRDefault="00B66E5D" w:rsidP="000A1771">
      <w:pPr>
        <w:pStyle w:val="ListParagraph"/>
        <w:numPr>
          <w:ilvl w:val="1"/>
          <w:numId w:val="12"/>
        </w:numPr>
        <w:ind w:left="720"/>
        <w:jc w:val="both"/>
        <w:rPr>
          <w:rFonts w:ascii="Times New Roman" w:hAnsi="Times New Roman"/>
          <w:lang w:val="sr-Cyrl-BA"/>
        </w:rPr>
      </w:pPr>
      <w:r w:rsidRPr="00B76D2A">
        <w:rPr>
          <w:rFonts w:ascii="Times New Roman" w:hAnsi="Times New Roman"/>
          <w:lang w:val="sr-Cyrl-BA"/>
        </w:rPr>
        <w:t>даје изјаве и изјашњења и</w:t>
      </w:r>
    </w:p>
    <w:p w14:paraId="29B69C23" w14:textId="77777777" w:rsidR="00B66E5D" w:rsidRPr="00B76D2A" w:rsidRDefault="00B66E5D" w:rsidP="000A1771">
      <w:pPr>
        <w:pStyle w:val="ListParagraph"/>
        <w:numPr>
          <w:ilvl w:val="1"/>
          <w:numId w:val="12"/>
        </w:numPr>
        <w:ind w:left="720"/>
        <w:jc w:val="both"/>
        <w:rPr>
          <w:rFonts w:ascii="Times New Roman" w:hAnsi="Times New Roman"/>
          <w:lang w:val="sr-Cyrl-BA"/>
        </w:rPr>
      </w:pPr>
      <w:r w:rsidRPr="00B76D2A">
        <w:rPr>
          <w:rFonts w:ascii="Times New Roman" w:hAnsi="Times New Roman"/>
          <w:lang w:val="sr-Cyrl-BA"/>
        </w:rPr>
        <w:t>обезбиједи друге услове потребне за вршење надзора.“</w:t>
      </w:r>
    </w:p>
    <w:p w14:paraId="5D90A0E3" w14:textId="77777777" w:rsidR="00B66E5D" w:rsidRPr="00B76D2A" w:rsidRDefault="00B66E5D" w:rsidP="000A1771">
      <w:pPr>
        <w:ind w:firstLine="720"/>
        <w:jc w:val="both"/>
        <w:rPr>
          <w:rFonts w:ascii="Times New Roman" w:hAnsi="Times New Roman"/>
          <w:lang w:val="sr-Cyrl-BA"/>
        </w:rPr>
      </w:pPr>
      <w:r w:rsidRPr="00B76D2A">
        <w:rPr>
          <w:rFonts w:ascii="Times New Roman" w:hAnsi="Times New Roman"/>
          <w:lang w:val="sr-Cyrl-BA"/>
        </w:rPr>
        <w:t xml:space="preserve">Досадашњи ст. 4, 5, 6, 7, 8, 9, 10, 11, 12, 13. и 14. постају ст. 5, 6, 7, 8, 9, 10, 11, 12, 13, 14. и 15. </w:t>
      </w:r>
    </w:p>
    <w:p w14:paraId="10790AD2"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У досадашњем ставу 8. који је постао став 9. послије ријечи: „и заштите осигураника,“ додају се ријечи: „те поступа супротно важећим тарифама осигурања</w:t>
      </w:r>
      <w:r w:rsidR="002C1FA3" w:rsidRPr="00B76D2A">
        <w:rPr>
          <w:rFonts w:ascii="Times New Roman" w:hAnsi="Times New Roman"/>
          <w:lang w:val="sr-Cyrl-BA"/>
        </w:rPr>
        <w:t>,</w:t>
      </w:r>
      <w:r w:rsidRPr="00B76D2A">
        <w:rPr>
          <w:rFonts w:ascii="Times New Roman" w:hAnsi="Times New Roman"/>
          <w:lang w:val="sr-Cyrl-BA"/>
        </w:rPr>
        <w:t>“.</w:t>
      </w:r>
    </w:p>
    <w:p w14:paraId="0EA0D26A"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У истом ставу у алинеји трећој послије ријечи: „</w:t>
      </w:r>
      <w:r w:rsidR="004C785D" w:rsidRPr="00B76D2A">
        <w:rPr>
          <w:rFonts w:ascii="Times New Roman" w:hAnsi="Times New Roman"/>
          <w:lang w:val="sr-Cyrl-BA"/>
        </w:rPr>
        <w:t>привремена</w:t>
      </w:r>
      <w:r w:rsidRPr="00B76D2A">
        <w:rPr>
          <w:rFonts w:ascii="Times New Roman" w:hAnsi="Times New Roman"/>
          <w:lang w:val="sr-Cyrl-BA"/>
        </w:rPr>
        <w:t>“ додају се ријечи: „</w:t>
      </w:r>
      <w:r w:rsidR="004C785D" w:rsidRPr="00B76D2A">
        <w:rPr>
          <w:rFonts w:ascii="Times New Roman" w:hAnsi="Times New Roman"/>
          <w:lang w:val="sr-Cyrl-BA"/>
        </w:rPr>
        <w:t>забрана на период од 30 до 180 дана</w:t>
      </w:r>
      <w:r w:rsidRPr="00B76D2A">
        <w:rPr>
          <w:rFonts w:ascii="Times New Roman" w:hAnsi="Times New Roman"/>
          <w:lang w:val="sr-Cyrl-BA"/>
        </w:rPr>
        <w:t>“, а у алинеји осмој послије ријечи: „извршне директоре“ ријеч: „извршне“ брише се, а ријечи: „чланове органа у друштву који врши надзор“ замјењују се ријечима: „чланове одбора за ревизију“.</w:t>
      </w:r>
    </w:p>
    <w:p w14:paraId="4AB4E1DB"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Послије досадашњег става 14. који је постао став 15. додају се нови ст. 16, 17. и 18. који гласе:</w:t>
      </w:r>
    </w:p>
    <w:p w14:paraId="184974FD" w14:textId="77777777" w:rsidR="00B66E5D" w:rsidRPr="00B76D2A" w:rsidRDefault="00B66E5D" w:rsidP="00B66E5D">
      <w:pPr>
        <w:ind w:firstLine="360"/>
        <w:jc w:val="both"/>
        <w:rPr>
          <w:rFonts w:ascii="Times New Roman" w:hAnsi="Times New Roman"/>
          <w:lang w:val="sr-Cyrl-BA"/>
        </w:rPr>
      </w:pPr>
      <w:r w:rsidRPr="00B76D2A">
        <w:rPr>
          <w:rFonts w:ascii="Times New Roman" w:hAnsi="Times New Roman"/>
          <w:lang w:val="sr-Cyrl-BA"/>
        </w:rPr>
        <w:t>„Статут друштва за осигурање, односно измјене и допуне статута ступају на снагу након што Агенција РС на њих дâ сагласност.</w:t>
      </w:r>
    </w:p>
    <w:p w14:paraId="5519CD00" w14:textId="77777777" w:rsidR="00B66E5D" w:rsidRPr="00B76D2A" w:rsidRDefault="00B66E5D" w:rsidP="00B66E5D">
      <w:pPr>
        <w:ind w:firstLine="360"/>
        <w:jc w:val="both"/>
        <w:rPr>
          <w:rFonts w:ascii="Times New Roman" w:hAnsi="Times New Roman"/>
          <w:lang w:val="sr-Cyrl-BA"/>
        </w:rPr>
      </w:pPr>
      <w:r w:rsidRPr="00B76D2A">
        <w:rPr>
          <w:rFonts w:ascii="Times New Roman" w:hAnsi="Times New Roman"/>
          <w:lang w:val="sr-Cyrl-BA"/>
        </w:rPr>
        <w:t xml:space="preserve">Агенција РС је овлашћена да врши надзор друштaва за осигурање, ради провјере да ли се активности од значаја за организацију и функционисање система књиговодства и </w:t>
      </w:r>
      <w:r w:rsidRPr="00B76D2A">
        <w:rPr>
          <w:rFonts w:ascii="Times New Roman" w:hAnsi="Times New Roman"/>
          <w:lang w:val="sr-Cyrl-BA"/>
        </w:rPr>
        <w:lastRenderedPageBreak/>
        <w:t>рачуноводства, као и активности за припрему и презентацију финансијских извјештаја обављају у складу са прописима којима се уређује  рачуноводство и ревизиј</w:t>
      </w:r>
      <w:r w:rsidR="00BC6E3B" w:rsidRPr="00B76D2A">
        <w:rPr>
          <w:rFonts w:ascii="Times New Roman" w:hAnsi="Times New Roman"/>
          <w:lang w:val="sr-Cyrl-BA"/>
        </w:rPr>
        <w:t>а</w:t>
      </w:r>
      <w:r w:rsidRPr="00B76D2A">
        <w:rPr>
          <w:rFonts w:ascii="Times New Roman" w:hAnsi="Times New Roman"/>
          <w:lang w:val="sr-Cyrl-BA"/>
        </w:rPr>
        <w:t>.</w:t>
      </w:r>
    </w:p>
    <w:p w14:paraId="59DA5097" w14:textId="77777777" w:rsidR="00B66E5D" w:rsidRPr="00B76D2A" w:rsidRDefault="00B66E5D" w:rsidP="00B66E5D">
      <w:pPr>
        <w:ind w:firstLine="360"/>
        <w:jc w:val="both"/>
        <w:rPr>
          <w:rFonts w:ascii="Times New Roman" w:hAnsi="Times New Roman"/>
          <w:lang w:val="sr-Cyrl-BA"/>
        </w:rPr>
      </w:pPr>
      <w:r w:rsidRPr="00B76D2A">
        <w:rPr>
          <w:rFonts w:ascii="Times New Roman" w:hAnsi="Times New Roman"/>
          <w:lang w:val="sr-Cyrl-BA"/>
        </w:rPr>
        <w:t>Управни одбор Агенције РС доноси акт којим прописује поступак надзора над учесницима на тржишту осигурања у складу са овим и другим законима.“</w:t>
      </w:r>
    </w:p>
    <w:p w14:paraId="275297A9" w14:textId="77777777" w:rsidR="00B66E5D" w:rsidRPr="00B76D2A" w:rsidRDefault="00B66E5D" w:rsidP="00D11ACB">
      <w:pPr>
        <w:jc w:val="both"/>
        <w:rPr>
          <w:rFonts w:ascii="Times New Roman" w:hAnsi="Times New Roman"/>
          <w:lang w:val="sr-Cyrl-BA"/>
        </w:rPr>
      </w:pPr>
    </w:p>
    <w:p w14:paraId="2690E9F7" w14:textId="77777777" w:rsidR="00B66E5D" w:rsidRPr="00B76D2A" w:rsidRDefault="00B66E5D" w:rsidP="00D11ACB">
      <w:pPr>
        <w:jc w:val="center"/>
        <w:rPr>
          <w:rFonts w:ascii="Times New Roman" w:hAnsi="Times New Roman"/>
          <w:lang w:val="sr-Cyrl-BA"/>
        </w:rPr>
      </w:pPr>
      <w:r w:rsidRPr="00B76D2A">
        <w:rPr>
          <w:rFonts w:ascii="Times New Roman" w:hAnsi="Times New Roman"/>
          <w:lang w:val="sr-Cyrl-BA"/>
        </w:rPr>
        <w:t>Члан 9.</w:t>
      </w:r>
    </w:p>
    <w:p w14:paraId="206C6BB8" w14:textId="77777777" w:rsidR="00B66E5D" w:rsidRPr="00B76D2A" w:rsidRDefault="00B66E5D" w:rsidP="00D11ACB">
      <w:pPr>
        <w:jc w:val="center"/>
        <w:rPr>
          <w:rFonts w:ascii="Times New Roman" w:hAnsi="Times New Roman"/>
          <w:lang w:val="sr-Cyrl-BA"/>
        </w:rPr>
      </w:pPr>
    </w:p>
    <w:p w14:paraId="7A6D3427"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У члану 56. ст. 1, 2. и 3. мијењају се и гласе:</w:t>
      </w:r>
    </w:p>
    <w:p w14:paraId="4A76B2DB"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„Друштво за осигурање дужно је да, у зависности од врсте осигурања и природе ризика који су том врстом осигурања покривени, средства друштва улаже на начин да је улагањем загарантована сигурност, рочна усклађеност, профитабилност, ликвидност, дисперзија улагања и измирење будућих обавеза друштва, а све у интересу осигураника и корисника из уговора о осигурању.</w:t>
      </w:r>
    </w:p>
    <w:p w14:paraId="46B84A9C"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Друштво за осигурање средства за покриће техничких резерви улаже у Босни и Херцеговини.</w:t>
      </w:r>
    </w:p>
    <w:p w14:paraId="27130E5A"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Изузетно од става 2. овог члана, средства за покриће техничких резерви могу се улагати и у државе чланице ЕУ, OECD-а и CEFTA-е, уз прибављену претходну сагласност Агенције РС.“</w:t>
      </w:r>
    </w:p>
    <w:p w14:paraId="211A57B5"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Став 6. мијења се и гласи:</w:t>
      </w:r>
    </w:p>
    <w:p w14:paraId="0AA37966"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„Средства за покриће математичких резерви улажу се у имовину која служи за измирење будућих обавеза по основу оних врста осигурања за које је потребно формирати математичкe резервe, а које није дозвољено користити за измирење обавеза из других врста осигурања.“</w:t>
      </w:r>
    </w:p>
    <w:p w14:paraId="3C74EBD6"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 xml:space="preserve">Послије става 6. додају се нови ст. 7, 8. и 9. који гласе: </w:t>
      </w:r>
    </w:p>
    <w:p w14:paraId="6C8849E8"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„Средства за покриће математичких резерви изузимају се од принудне наплате над имовином друштва, у случајевима када тражилац извршења није повјерилац из уговора о осигурању или треће оштећено лице.</w:t>
      </w:r>
    </w:p>
    <w:p w14:paraId="438828F7"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Друштво за осигурање дужно је да обезбиједи да намјена средстава која служе за покриће математичких резерви, у зависности од облика улагања тих средстава, буде недвосмислено и изричито препознатљива у одговарајућим евиденцијама и регистрима.</w:t>
      </w:r>
    </w:p>
    <w:p w14:paraId="599863EB" w14:textId="77777777" w:rsidR="00B66E5D" w:rsidRPr="00B76D2A" w:rsidRDefault="00B66E5D" w:rsidP="00D11ACB">
      <w:pPr>
        <w:ind w:firstLine="360"/>
        <w:jc w:val="both"/>
        <w:rPr>
          <w:rFonts w:ascii="Times New Roman" w:hAnsi="Times New Roman"/>
          <w:lang w:val="sr-Cyrl-BA"/>
        </w:rPr>
      </w:pPr>
      <w:r w:rsidRPr="00B76D2A">
        <w:rPr>
          <w:rFonts w:ascii="Times New Roman" w:hAnsi="Times New Roman"/>
          <w:lang w:val="sr-Cyrl-BA"/>
        </w:rPr>
        <w:t>Управни одбор Агенције РС доноси акт којим прописује услове улагања средстава за покриће техничких и математичких резерви, као и средстава за покриће минималног гарантног фонда, врсту имовине у коју је дозвољено улагање тих средстава, као и ограничења улагања по појединим врстама имовине и географском подручју.“</w:t>
      </w:r>
    </w:p>
    <w:p w14:paraId="6F8A0C1E" w14:textId="77777777" w:rsidR="00B76D2A" w:rsidRPr="006809D9" w:rsidRDefault="00B76D2A" w:rsidP="006809D9">
      <w:pPr>
        <w:rPr>
          <w:rFonts w:ascii="Times New Roman" w:hAnsi="Times New Roman"/>
        </w:rPr>
      </w:pPr>
    </w:p>
    <w:p w14:paraId="5959FCE9" w14:textId="77777777" w:rsidR="00B66E5D" w:rsidRPr="00B76D2A" w:rsidRDefault="00B66E5D" w:rsidP="00B66E5D">
      <w:pPr>
        <w:jc w:val="center"/>
        <w:rPr>
          <w:rFonts w:ascii="Times New Roman" w:hAnsi="Times New Roman"/>
          <w:lang w:val="sr-Cyrl-BA"/>
        </w:rPr>
      </w:pPr>
      <w:r w:rsidRPr="00B76D2A">
        <w:rPr>
          <w:rFonts w:ascii="Times New Roman" w:hAnsi="Times New Roman"/>
          <w:lang w:val="sr-Cyrl-BA"/>
        </w:rPr>
        <w:t>Члан 10.</w:t>
      </w:r>
    </w:p>
    <w:p w14:paraId="6C4862FD" w14:textId="77777777" w:rsidR="00B66E5D" w:rsidRPr="00B76D2A" w:rsidRDefault="00B66E5D" w:rsidP="00B66E5D">
      <w:pPr>
        <w:tabs>
          <w:tab w:val="left" w:pos="426"/>
        </w:tabs>
        <w:jc w:val="center"/>
        <w:rPr>
          <w:rFonts w:ascii="Times New Roman" w:hAnsi="Times New Roman"/>
          <w:lang w:val="sr-Cyrl-BA"/>
        </w:rPr>
      </w:pPr>
    </w:p>
    <w:p w14:paraId="300A76C7"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 xml:space="preserve">У члану 60. послије става 6. додају се нови ст. 7. и 8. који гласе: </w:t>
      </w:r>
    </w:p>
    <w:p w14:paraId="1C7B754E" w14:textId="77777777" w:rsidR="00B66E5D" w:rsidRPr="00B76D2A" w:rsidRDefault="00B66E5D" w:rsidP="00B66E5D">
      <w:pPr>
        <w:ind w:firstLine="270"/>
        <w:jc w:val="both"/>
        <w:rPr>
          <w:rFonts w:ascii="Times New Roman" w:eastAsia="Calibri" w:hAnsi="Times New Roman"/>
          <w:lang w:val="sr-Cyrl-BA"/>
        </w:rPr>
      </w:pPr>
      <w:r w:rsidRPr="00B76D2A">
        <w:rPr>
          <w:rFonts w:ascii="Times New Roman" w:eastAsia="Calibri" w:hAnsi="Times New Roman"/>
          <w:lang w:val="sr-Cyrl-BA"/>
        </w:rPr>
        <w:t>„Агенција РС одбија захтјев за издавање претходне сагласности за лице на значајном положају које именује друштво за осигурање ако оцијени да:</w:t>
      </w:r>
    </w:p>
    <w:p w14:paraId="474FEFFA"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а. кандидат не испуњава услове који су прописани овим законом и прописима Агенције РС,</w:t>
      </w:r>
    </w:p>
    <w:p w14:paraId="60B61DF7"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 xml:space="preserve">б. подаци и информације приложене уз захтјев и на други начин прикупљене у поступку одлучивања указују на то да кандидат није прихватљив. </w:t>
      </w:r>
    </w:p>
    <w:p w14:paraId="45A865E5" w14:textId="77777777" w:rsidR="00B66E5D" w:rsidRPr="00B76D2A" w:rsidRDefault="00B66E5D" w:rsidP="00B66E5D">
      <w:pPr>
        <w:ind w:firstLine="270"/>
        <w:jc w:val="both"/>
        <w:rPr>
          <w:rFonts w:ascii="Times New Roman" w:eastAsia="Calibri" w:hAnsi="Times New Roman"/>
          <w:lang w:val="sr-Cyrl-BA"/>
        </w:rPr>
      </w:pPr>
      <w:r w:rsidRPr="00B76D2A">
        <w:rPr>
          <w:rFonts w:ascii="Times New Roman" w:eastAsia="Calibri" w:hAnsi="Times New Roman"/>
          <w:lang w:val="sr-Cyrl-BA"/>
        </w:rPr>
        <w:t>Лице на значајном положају које именује друштво за осигурање не може да обавља функцију прије него што добије претходну сагласност Агенције РС.“</w:t>
      </w:r>
    </w:p>
    <w:p w14:paraId="6859E1DF" w14:textId="77777777" w:rsidR="00B66E5D" w:rsidRPr="00B76D2A" w:rsidRDefault="00B66E5D" w:rsidP="00B66E5D">
      <w:pPr>
        <w:ind w:firstLine="720"/>
        <w:jc w:val="both"/>
        <w:rPr>
          <w:rFonts w:ascii="Times New Roman" w:eastAsia="Calibri" w:hAnsi="Times New Roman"/>
          <w:lang w:val="sr-Cyrl-BA"/>
        </w:rPr>
      </w:pPr>
      <w:r w:rsidRPr="00B76D2A">
        <w:rPr>
          <w:rFonts w:ascii="Times New Roman" w:eastAsia="Calibri" w:hAnsi="Times New Roman"/>
          <w:lang w:val="sr-Cyrl-BA"/>
        </w:rPr>
        <w:lastRenderedPageBreak/>
        <w:t>Став 9. брише се.</w:t>
      </w:r>
    </w:p>
    <w:p w14:paraId="5B3B267D" w14:textId="77777777" w:rsidR="00B66E5D" w:rsidRPr="00B76D2A" w:rsidRDefault="00B66E5D" w:rsidP="00B66E5D">
      <w:pPr>
        <w:ind w:firstLine="720"/>
        <w:jc w:val="both"/>
        <w:rPr>
          <w:rFonts w:ascii="Times New Roman" w:eastAsia="Calibri" w:hAnsi="Times New Roman"/>
          <w:lang w:val="sr-Cyrl-BA"/>
        </w:rPr>
      </w:pPr>
      <w:r w:rsidRPr="00B76D2A">
        <w:rPr>
          <w:rFonts w:ascii="Times New Roman" w:eastAsia="Calibri" w:hAnsi="Times New Roman"/>
          <w:lang w:val="sr-Cyrl-BA"/>
        </w:rPr>
        <w:t>Досадашњи ст. 7, 8. и 10, постају ст. 9, 10. и 11.</w:t>
      </w:r>
    </w:p>
    <w:p w14:paraId="07407AA1" w14:textId="77777777" w:rsidR="00B66E5D" w:rsidRPr="00B76D2A" w:rsidRDefault="00B66E5D" w:rsidP="00B66E5D">
      <w:pPr>
        <w:tabs>
          <w:tab w:val="left" w:pos="426"/>
        </w:tabs>
        <w:jc w:val="center"/>
        <w:rPr>
          <w:rFonts w:ascii="Times New Roman" w:hAnsi="Times New Roman"/>
          <w:lang w:val="sr-Cyrl-BA"/>
        </w:rPr>
      </w:pPr>
    </w:p>
    <w:p w14:paraId="4FAD3792" w14:textId="77777777" w:rsidR="00B66E5D" w:rsidRPr="00B76D2A" w:rsidRDefault="00B66E5D" w:rsidP="00B66E5D">
      <w:pPr>
        <w:tabs>
          <w:tab w:val="left" w:pos="426"/>
        </w:tabs>
        <w:jc w:val="center"/>
        <w:rPr>
          <w:rFonts w:ascii="Times New Roman" w:hAnsi="Times New Roman"/>
          <w:lang w:val="sr-Cyrl-BA"/>
        </w:rPr>
      </w:pPr>
      <w:r w:rsidRPr="00B76D2A">
        <w:rPr>
          <w:rFonts w:ascii="Times New Roman" w:hAnsi="Times New Roman"/>
          <w:lang w:val="sr-Cyrl-BA"/>
        </w:rPr>
        <w:t>Члан 11.</w:t>
      </w:r>
    </w:p>
    <w:p w14:paraId="4339C803" w14:textId="77777777" w:rsidR="00B66E5D" w:rsidRPr="00B76D2A" w:rsidRDefault="00B66E5D" w:rsidP="00B66E5D">
      <w:pPr>
        <w:tabs>
          <w:tab w:val="left" w:pos="426"/>
        </w:tabs>
        <w:jc w:val="both"/>
        <w:rPr>
          <w:rFonts w:ascii="Times New Roman" w:hAnsi="Times New Roman"/>
          <w:lang w:val="sr-Cyrl-BA"/>
        </w:rPr>
      </w:pPr>
    </w:p>
    <w:p w14:paraId="1ABAEB1E" w14:textId="77777777" w:rsidR="00B66E5D" w:rsidRPr="00B76D2A" w:rsidRDefault="00B66E5D" w:rsidP="00B66E5D">
      <w:pPr>
        <w:ind w:firstLine="720"/>
        <w:jc w:val="both"/>
        <w:rPr>
          <w:rFonts w:ascii="Times New Roman" w:hAnsi="Times New Roman"/>
          <w:lang w:val="sr-Cyrl-BA"/>
        </w:rPr>
      </w:pPr>
      <w:r w:rsidRPr="00B76D2A">
        <w:rPr>
          <w:rFonts w:ascii="Times New Roman" w:hAnsi="Times New Roman"/>
          <w:lang w:val="sr-Cyrl-BA"/>
        </w:rPr>
        <w:t>Послије члана 61. додају се нови чл. 61а, 61б. и 61в. који гласе:</w:t>
      </w:r>
    </w:p>
    <w:p w14:paraId="0FDA9114"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„Критеријуми за стицање квалификованог учешћа</w:t>
      </w:r>
    </w:p>
    <w:p w14:paraId="4EFC6210"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61а.</w:t>
      </w:r>
    </w:p>
    <w:p w14:paraId="434AE9B0" w14:textId="77777777" w:rsidR="00B66E5D" w:rsidRPr="00B76D2A" w:rsidRDefault="00B66E5D" w:rsidP="00B66E5D">
      <w:pPr>
        <w:ind w:firstLine="360"/>
        <w:jc w:val="both"/>
        <w:rPr>
          <w:rFonts w:ascii="Times New Roman" w:eastAsia="Calibri" w:hAnsi="Times New Roman"/>
          <w:lang w:val="sr-Cyrl-BA"/>
        </w:rPr>
      </w:pPr>
    </w:p>
    <w:p w14:paraId="2BF3D1AA" w14:textId="77777777" w:rsidR="00B66E5D" w:rsidRPr="00B76D2A" w:rsidRDefault="00B66E5D" w:rsidP="00D11ACB">
      <w:pPr>
        <w:ind w:firstLine="360"/>
        <w:jc w:val="both"/>
        <w:rPr>
          <w:rFonts w:ascii="Times New Roman" w:eastAsia="Calibri" w:hAnsi="Times New Roman"/>
          <w:lang w:val="sr-Cyrl-BA"/>
        </w:rPr>
      </w:pPr>
      <w:r w:rsidRPr="00B76D2A">
        <w:rPr>
          <w:rFonts w:ascii="Times New Roman" w:eastAsia="Calibri" w:hAnsi="Times New Roman"/>
          <w:lang w:val="sr-Cyrl-BA"/>
        </w:rPr>
        <w:t>Поред услова утврђених чланом 60. став 2. овог закона, лице које намјерава да стекне квалификовано учешће обавезно је да испуњава и услове прописане овим чланом.</w:t>
      </w:r>
    </w:p>
    <w:p w14:paraId="43BF4099" w14:textId="77777777" w:rsidR="00B66E5D" w:rsidRPr="00B76D2A" w:rsidRDefault="00B66E5D" w:rsidP="00D11ACB">
      <w:pPr>
        <w:ind w:firstLine="360"/>
        <w:jc w:val="both"/>
        <w:rPr>
          <w:rFonts w:ascii="Times New Roman" w:eastAsia="Calibri" w:hAnsi="Times New Roman"/>
          <w:lang w:val="sr-Cyrl-BA"/>
        </w:rPr>
      </w:pPr>
      <w:r w:rsidRPr="00B76D2A">
        <w:rPr>
          <w:rFonts w:ascii="Times New Roman" w:eastAsia="Calibri" w:hAnsi="Times New Roman"/>
          <w:lang w:val="sr-Cyrl-BA"/>
        </w:rPr>
        <w:t>У поступку одлучивања о издавању претходне сагласности за стицање квалификованог учешћа Агенција РС посебно цијени подобност и финансијско стање подносиоца захтјева, његове управљачке способности и утицај на друштво за осигурање на основу сљедећих критеријума:</w:t>
      </w:r>
    </w:p>
    <w:p w14:paraId="1B1DFF42"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а. пословне репутације и угледа који се цијене у односу на његове финансијске и пословне активности,</w:t>
      </w:r>
    </w:p>
    <w:p w14:paraId="68D63A00"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б. процјене управљачких способности, знања и вјештина стицаоца квалификованог учешћа, као и угледа, одговарајућих професионалних способности и искуства лица која ће након стицања квалификованог учешћа, подносилац захтјева предложити да воде послове друштва за осигурање,</w:t>
      </w:r>
    </w:p>
    <w:p w14:paraId="7D7C0696"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ц. непосредно или посредно власништво других лица у том лицу, као и свако непосредно или посредно власништво тог лица у другим лицима, односно да блиска повезаност друштва за осигурање с другим лицима по основу тог стицања, односно увећања не може угрозити стабилност и сигурност пословања друштва за осигурање,</w:t>
      </w:r>
    </w:p>
    <w:p w14:paraId="1A159A9C" w14:textId="1AD3CE48"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д. извора средстава и разлога за стицање, односно увећања квалификованог учешћа,</w:t>
      </w:r>
    </w:p>
    <w:p w14:paraId="49D91EB9"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е. финансијског стања подносиоца захтјева и његовог утицаја на пословање друштва за осигурање уколико се сагласност изда,</w:t>
      </w:r>
    </w:p>
    <w:p w14:paraId="297C870F"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ф. показатеља који могу бити од значаја за оцјену утицаја подносиоца захтјева на управљање ризицима у друштву за осигурање,</w:t>
      </w:r>
    </w:p>
    <w:p w14:paraId="29561AD9"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г. постојања оправданих разлога за сумњу у складу са прописима о спречавању прања новца и финансирања терористичких активности да се у вези са стицањем квалификованог учешћа спроводи или намјерава спровести прање новца или финансирање терористичких активности или то стицање може утицати на повећање ризика од прања новца или финансирања терористичких активности и</w:t>
      </w:r>
    </w:p>
    <w:p w14:paraId="6750CCD9"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 xml:space="preserve">х. могућности друштва за осигурање да испуњава услове прописане овим законом и подзаконским прописима, а посебно да ли група чији члан треба да постане друштво за осигурање има власничку структуру која омогућава спровођење ефикасног надзора и размјену информација између надлежних органа и одређивање подјеле одговорности између надлежних органа. </w:t>
      </w:r>
      <w:r w:rsidRPr="00B76D2A">
        <w:rPr>
          <w:rFonts w:ascii="Times New Roman" w:eastAsia="Calibri" w:hAnsi="Times New Roman"/>
          <w:lang w:val="sr-Cyrl-BA"/>
        </w:rPr>
        <w:tab/>
      </w:r>
    </w:p>
    <w:p w14:paraId="21CF8EC1" w14:textId="77777777" w:rsidR="00B66E5D" w:rsidRPr="00B76D2A" w:rsidRDefault="00B66E5D" w:rsidP="00D11ACB">
      <w:pPr>
        <w:ind w:right="57" w:firstLine="360"/>
        <w:jc w:val="both"/>
        <w:rPr>
          <w:rFonts w:ascii="Times New Roman" w:hAnsi="Times New Roman"/>
          <w:spacing w:val="-1"/>
          <w:lang w:val="sr-Cyrl-BA"/>
        </w:rPr>
      </w:pPr>
      <w:r w:rsidRPr="00B76D2A">
        <w:rPr>
          <w:rFonts w:ascii="Times New Roman" w:hAnsi="Times New Roman"/>
          <w:spacing w:val="-1"/>
          <w:lang w:val="sr-Cyrl-BA"/>
        </w:rPr>
        <w:t>Ако се стицањем квалификованог удјела омогућава значајан утицај или контрола над пословањем друштва за осигурање, будући стицатељ је дужан уз захтјев за издавање одобрења за стицање квалификованог удјела у друштву за осигурање приложити и:</w:t>
      </w:r>
    </w:p>
    <w:p w14:paraId="32A4477F" w14:textId="77777777" w:rsidR="00B66E5D" w:rsidRPr="00B76D2A" w:rsidRDefault="00B66E5D" w:rsidP="00FC04AA">
      <w:pPr>
        <w:tabs>
          <w:tab w:val="left" w:pos="993"/>
        </w:tabs>
        <w:ind w:right="57" w:firstLine="540"/>
        <w:jc w:val="both"/>
        <w:rPr>
          <w:rFonts w:ascii="Times New Roman" w:hAnsi="Times New Roman"/>
          <w:spacing w:val="-1"/>
          <w:lang w:val="sr-Cyrl-BA"/>
        </w:rPr>
      </w:pPr>
      <w:r w:rsidRPr="00B76D2A">
        <w:rPr>
          <w:rFonts w:ascii="Times New Roman" w:hAnsi="Times New Roman"/>
          <w:spacing w:val="-1"/>
          <w:lang w:val="sr-Cyrl-BA"/>
        </w:rPr>
        <w:t>а. пословни план друштва за осигурање за наредне три пословне године,</w:t>
      </w:r>
    </w:p>
    <w:p w14:paraId="6357B49E" w14:textId="77777777" w:rsidR="00B66E5D" w:rsidRPr="00B76D2A" w:rsidRDefault="00B66E5D" w:rsidP="00FC04AA">
      <w:pPr>
        <w:tabs>
          <w:tab w:val="left" w:pos="993"/>
        </w:tabs>
        <w:ind w:right="57" w:firstLine="540"/>
        <w:jc w:val="both"/>
        <w:rPr>
          <w:rFonts w:ascii="Times New Roman" w:hAnsi="Times New Roman"/>
          <w:spacing w:val="-1"/>
          <w:lang w:val="sr-Cyrl-BA"/>
        </w:rPr>
      </w:pPr>
      <w:r w:rsidRPr="00B76D2A">
        <w:rPr>
          <w:rFonts w:ascii="Times New Roman" w:hAnsi="Times New Roman"/>
          <w:spacing w:val="-1"/>
          <w:lang w:val="sr-Cyrl-BA"/>
        </w:rPr>
        <w:t>б. планиране промјене у организационој, управљачкој и кадровској структури друштва за осигурање,</w:t>
      </w:r>
    </w:p>
    <w:p w14:paraId="36B8F74D" w14:textId="77777777" w:rsidR="00B66E5D" w:rsidRPr="00B76D2A" w:rsidRDefault="00B66E5D" w:rsidP="00FC04AA">
      <w:pPr>
        <w:tabs>
          <w:tab w:val="left" w:pos="993"/>
        </w:tabs>
        <w:ind w:right="57" w:firstLine="540"/>
        <w:jc w:val="both"/>
        <w:rPr>
          <w:rFonts w:ascii="Times New Roman" w:hAnsi="Times New Roman"/>
          <w:spacing w:val="-1"/>
          <w:lang w:val="sr-Cyrl-BA"/>
        </w:rPr>
      </w:pPr>
      <w:r w:rsidRPr="00B76D2A">
        <w:rPr>
          <w:rFonts w:ascii="Times New Roman" w:hAnsi="Times New Roman"/>
          <w:spacing w:val="-1"/>
          <w:lang w:val="sr-Cyrl-BA"/>
        </w:rPr>
        <w:lastRenderedPageBreak/>
        <w:t>ц. план активности на изради нових или измјени постојећих интерних аката друштва за осигурање и</w:t>
      </w:r>
    </w:p>
    <w:p w14:paraId="70F42002" w14:textId="77777777" w:rsidR="00B66E5D" w:rsidRPr="00B76D2A" w:rsidRDefault="00B66E5D" w:rsidP="00FC04AA">
      <w:pPr>
        <w:tabs>
          <w:tab w:val="left" w:pos="993"/>
        </w:tabs>
        <w:ind w:right="57" w:firstLine="540"/>
        <w:jc w:val="both"/>
        <w:rPr>
          <w:rFonts w:ascii="Times New Roman" w:hAnsi="Times New Roman"/>
          <w:spacing w:val="-1"/>
          <w:lang w:val="sr-Cyrl-BA"/>
        </w:rPr>
      </w:pPr>
      <w:r w:rsidRPr="00B76D2A">
        <w:rPr>
          <w:rFonts w:ascii="Times New Roman" w:hAnsi="Times New Roman"/>
          <w:spacing w:val="-1"/>
          <w:lang w:val="sr-Cyrl-BA"/>
        </w:rPr>
        <w:t>д. план активности на измјени постојеће или увођење нових информационих технологија друштва за осигурање.</w:t>
      </w:r>
    </w:p>
    <w:p w14:paraId="607CE12A" w14:textId="77777777" w:rsidR="00B66E5D" w:rsidRPr="00B76D2A" w:rsidRDefault="00B66E5D" w:rsidP="00FC04AA">
      <w:pPr>
        <w:ind w:firstLine="360"/>
        <w:jc w:val="both"/>
        <w:rPr>
          <w:rFonts w:ascii="Times New Roman" w:eastAsia="Calibri" w:hAnsi="Times New Roman"/>
          <w:lang w:val="sr-Cyrl-BA"/>
        </w:rPr>
      </w:pPr>
      <w:r w:rsidRPr="00B76D2A">
        <w:rPr>
          <w:rFonts w:ascii="Times New Roman" w:eastAsia="Calibri" w:hAnsi="Times New Roman"/>
          <w:lang w:val="sr-Cyrl-BA"/>
        </w:rPr>
        <w:t>Агенција РС је обавезна да одбије захтјев за издавање сагласности за стицање квалификованог учешћа ако:</w:t>
      </w:r>
    </w:p>
    <w:p w14:paraId="31D6EC97" w14:textId="77777777" w:rsidR="00B66E5D" w:rsidRPr="00B76D2A" w:rsidRDefault="00B66E5D" w:rsidP="00FC04AA">
      <w:pPr>
        <w:ind w:firstLine="540"/>
        <w:jc w:val="both"/>
        <w:rPr>
          <w:rFonts w:ascii="Times New Roman" w:eastAsia="Calibri" w:hAnsi="Times New Roman"/>
          <w:lang w:val="sr-Cyrl-BA"/>
        </w:rPr>
      </w:pPr>
      <w:r w:rsidRPr="00B76D2A">
        <w:rPr>
          <w:rFonts w:ascii="Times New Roman" w:eastAsia="Calibri" w:hAnsi="Times New Roman"/>
          <w:lang w:val="sr-Cyrl-BA"/>
        </w:rPr>
        <w:t>а. подносилац захтјева не испуњава критеријуме за оцјену подобности и финансијског стања прописане чланом 60. став 2. овог закона и ставом 2. овог члана и прописима Агенције РС,</w:t>
      </w:r>
    </w:p>
    <w:p w14:paraId="1D3F18A7" w14:textId="77777777" w:rsidR="00B66E5D" w:rsidRPr="00B76D2A" w:rsidRDefault="00B66E5D" w:rsidP="00FC04AA">
      <w:pPr>
        <w:tabs>
          <w:tab w:val="left" w:pos="993"/>
        </w:tabs>
        <w:ind w:firstLine="540"/>
        <w:jc w:val="both"/>
        <w:rPr>
          <w:rFonts w:ascii="Times New Roman" w:eastAsia="Calibri" w:hAnsi="Times New Roman"/>
          <w:lang w:val="sr-Cyrl-BA"/>
        </w:rPr>
      </w:pPr>
      <w:r w:rsidRPr="00B76D2A">
        <w:rPr>
          <w:rFonts w:ascii="Times New Roman" w:eastAsia="Calibri" w:hAnsi="Times New Roman"/>
          <w:lang w:val="sr-Cyrl-BA"/>
        </w:rPr>
        <w:t xml:space="preserve">б. није могуће утврдити поријекло средстава којима подносилац захтјева намјерава да стекне квалификовано учешће, или није </w:t>
      </w:r>
      <w:r w:rsidRPr="00B76D2A">
        <w:rPr>
          <w:rFonts w:ascii="Times New Roman" w:hAnsi="Times New Roman"/>
          <w:lang w:val="sr-Cyrl-BA"/>
        </w:rPr>
        <w:t>м</w:t>
      </w:r>
      <w:r w:rsidRPr="00B76D2A">
        <w:rPr>
          <w:rFonts w:ascii="Times New Roman" w:hAnsi="Times New Roman"/>
          <w:spacing w:val="-3"/>
          <w:lang w:val="sr-Cyrl-BA"/>
        </w:rPr>
        <w:t>о</w:t>
      </w:r>
      <w:r w:rsidRPr="00B76D2A">
        <w:rPr>
          <w:rFonts w:ascii="Times New Roman" w:hAnsi="Times New Roman"/>
          <w:spacing w:val="1"/>
          <w:lang w:val="sr-Cyrl-BA"/>
        </w:rPr>
        <w:t>гуће</w:t>
      </w:r>
      <w:r w:rsidRPr="00B76D2A">
        <w:rPr>
          <w:rFonts w:ascii="Times New Roman" w:hAnsi="Times New Roman"/>
          <w:spacing w:val="13"/>
          <w:lang w:val="sr-Cyrl-BA"/>
        </w:rPr>
        <w:t xml:space="preserve"> </w:t>
      </w:r>
      <w:r w:rsidRPr="00B76D2A">
        <w:rPr>
          <w:rFonts w:ascii="Times New Roman" w:hAnsi="Times New Roman"/>
          <w:spacing w:val="-2"/>
          <w:lang w:val="sr-Cyrl-BA"/>
        </w:rPr>
        <w:t>у</w:t>
      </w:r>
      <w:r w:rsidRPr="00B76D2A">
        <w:rPr>
          <w:rFonts w:ascii="Times New Roman" w:hAnsi="Times New Roman"/>
          <w:lang w:val="sr-Cyrl-BA"/>
        </w:rPr>
        <w:t>т</w:t>
      </w:r>
      <w:r w:rsidRPr="00B76D2A">
        <w:rPr>
          <w:rFonts w:ascii="Times New Roman" w:hAnsi="Times New Roman"/>
          <w:spacing w:val="-2"/>
          <w:lang w:val="sr-Cyrl-BA"/>
        </w:rPr>
        <w:t>в</w:t>
      </w:r>
      <w:r w:rsidRPr="00B76D2A">
        <w:rPr>
          <w:rFonts w:ascii="Times New Roman" w:hAnsi="Times New Roman"/>
          <w:lang w:val="sr-Cyrl-BA"/>
        </w:rPr>
        <w:t>рдити</w:t>
      </w:r>
      <w:r w:rsidRPr="00B76D2A">
        <w:rPr>
          <w:rFonts w:ascii="Times New Roman" w:hAnsi="Times New Roman"/>
          <w:spacing w:val="12"/>
          <w:lang w:val="sr-Cyrl-BA"/>
        </w:rPr>
        <w:t xml:space="preserve"> </w:t>
      </w:r>
      <w:r w:rsidRPr="00B76D2A">
        <w:rPr>
          <w:rFonts w:ascii="Times New Roman" w:hAnsi="Times New Roman"/>
          <w:lang w:val="sr-Cyrl-BA"/>
        </w:rPr>
        <w:t>не</w:t>
      </w:r>
      <w:r w:rsidRPr="00B76D2A">
        <w:rPr>
          <w:rFonts w:ascii="Times New Roman" w:hAnsi="Times New Roman"/>
          <w:spacing w:val="-1"/>
          <w:lang w:val="sr-Cyrl-BA"/>
        </w:rPr>
        <w:t>п</w:t>
      </w:r>
      <w:r w:rsidRPr="00B76D2A">
        <w:rPr>
          <w:rFonts w:ascii="Times New Roman" w:hAnsi="Times New Roman"/>
          <w:lang w:val="sr-Cyrl-BA"/>
        </w:rPr>
        <w:t>осредно</w:t>
      </w:r>
      <w:r w:rsidRPr="00B76D2A">
        <w:rPr>
          <w:rFonts w:ascii="Times New Roman" w:hAnsi="Times New Roman"/>
          <w:spacing w:val="12"/>
          <w:lang w:val="sr-Cyrl-BA"/>
        </w:rPr>
        <w:t xml:space="preserve"> </w:t>
      </w:r>
      <w:r w:rsidRPr="00B76D2A">
        <w:rPr>
          <w:rFonts w:ascii="Times New Roman" w:hAnsi="Times New Roman"/>
          <w:lang w:val="sr-Cyrl-BA"/>
        </w:rPr>
        <w:t>или</w:t>
      </w:r>
      <w:r w:rsidRPr="00B76D2A">
        <w:rPr>
          <w:rFonts w:ascii="Times New Roman" w:hAnsi="Times New Roman"/>
          <w:spacing w:val="11"/>
          <w:lang w:val="sr-Cyrl-BA"/>
        </w:rPr>
        <w:t xml:space="preserve"> </w:t>
      </w:r>
      <w:r w:rsidRPr="00B76D2A">
        <w:rPr>
          <w:rFonts w:ascii="Times New Roman" w:hAnsi="Times New Roman"/>
          <w:lang w:val="sr-Cyrl-BA"/>
        </w:rPr>
        <w:t>п</w:t>
      </w:r>
      <w:r w:rsidRPr="00B76D2A">
        <w:rPr>
          <w:rFonts w:ascii="Times New Roman" w:hAnsi="Times New Roman"/>
          <w:spacing w:val="-3"/>
          <w:lang w:val="sr-Cyrl-BA"/>
        </w:rPr>
        <w:t>о</w:t>
      </w:r>
      <w:r w:rsidRPr="00B76D2A">
        <w:rPr>
          <w:rFonts w:ascii="Times New Roman" w:hAnsi="Times New Roman"/>
          <w:lang w:val="sr-Cyrl-BA"/>
        </w:rPr>
        <w:t>ср</w:t>
      </w:r>
      <w:r w:rsidRPr="00B76D2A">
        <w:rPr>
          <w:rFonts w:ascii="Times New Roman" w:hAnsi="Times New Roman"/>
          <w:spacing w:val="-2"/>
          <w:lang w:val="sr-Cyrl-BA"/>
        </w:rPr>
        <w:t>е</w:t>
      </w:r>
      <w:r w:rsidRPr="00B76D2A">
        <w:rPr>
          <w:rFonts w:ascii="Times New Roman" w:hAnsi="Times New Roman"/>
          <w:lang w:val="sr-Cyrl-BA"/>
        </w:rPr>
        <w:t>дно</w:t>
      </w:r>
      <w:r w:rsidRPr="00B76D2A">
        <w:rPr>
          <w:rFonts w:ascii="Times New Roman" w:hAnsi="Times New Roman"/>
          <w:spacing w:val="13"/>
          <w:lang w:val="sr-Cyrl-BA"/>
        </w:rPr>
        <w:t xml:space="preserve"> </w:t>
      </w:r>
      <w:r w:rsidRPr="00B76D2A">
        <w:rPr>
          <w:rFonts w:ascii="Times New Roman" w:hAnsi="Times New Roman"/>
          <w:spacing w:val="-1"/>
          <w:lang w:val="sr-Cyrl-BA"/>
        </w:rPr>
        <w:t>в</w:t>
      </w:r>
      <w:r w:rsidRPr="00B76D2A">
        <w:rPr>
          <w:rFonts w:ascii="Times New Roman" w:hAnsi="Times New Roman"/>
          <w:spacing w:val="-2"/>
          <w:lang w:val="sr-Cyrl-BA"/>
        </w:rPr>
        <w:t>л</w:t>
      </w:r>
      <w:r w:rsidRPr="00B76D2A">
        <w:rPr>
          <w:rFonts w:ascii="Times New Roman" w:hAnsi="Times New Roman"/>
          <w:lang w:val="sr-Cyrl-BA"/>
        </w:rPr>
        <w:t>асн</w:t>
      </w:r>
      <w:r w:rsidRPr="00B76D2A">
        <w:rPr>
          <w:rFonts w:ascii="Times New Roman" w:hAnsi="Times New Roman"/>
          <w:spacing w:val="-1"/>
          <w:lang w:val="sr-Cyrl-BA"/>
        </w:rPr>
        <w:t>и</w:t>
      </w:r>
      <w:r w:rsidRPr="00B76D2A">
        <w:rPr>
          <w:rFonts w:ascii="Times New Roman" w:hAnsi="Times New Roman"/>
          <w:lang w:val="sr-Cyrl-BA"/>
        </w:rPr>
        <w:t>шт</w:t>
      </w:r>
      <w:r w:rsidRPr="00B76D2A">
        <w:rPr>
          <w:rFonts w:ascii="Times New Roman" w:hAnsi="Times New Roman"/>
          <w:spacing w:val="-1"/>
          <w:lang w:val="sr-Cyrl-BA"/>
        </w:rPr>
        <w:t>в</w:t>
      </w:r>
      <w:r w:rsidRPr="00B76D2A">
        <w:rPr>
          <w:rFonts w:ascii="Times New Roman" w:hAnsi="Times New Roman"/>
          <w:lang w:val="sr-Cyrl-BA"/>
        </w:rPr>
        <w:t>о</w:t>
      </w:r>
      <w:r w:rsidRPr="00B76D2A">
        <w:rPr>
          <w:rFonts w:ascii="Times New Roman" w:hAnsi="Times New Roman"/>
          <w:spacing w:val="13"/>
          <w:lang w:val="sr-Cyrl-BA"/>
        </w:rPr>
        <w:t xml:space="preserve"> </w:t>
      </w:r>
      <w:r w:rsidRPr="00B76D2A">
        <w:rPr>
          <w:rFonts w:ascii="Times New Roman" w:hAnsi="Times New Roman"/>
          <w:lang w:val="sr-Cyrl-BA"/>
        </w:rPr>
        <w:t>др</w:t>
      </w:r>
      <w:r w:rsidRPr="00B76D2A">
        <w:rPr>
          <w:rFonts w:ascii="Times New Roman" w:hAnsi="Times New Roman"/>
          <w:spacing w:val="-2"/>
          <w:lang w:val="sr-Cyrl-BA"/>
        </w:rPr>
        <w:t>у</w:t>
      </w:r>
      <w:r w:rsidRPr="00B76D2A">
        <w:rPr>
          <w:rFonts w:ascii="Times New Roman" w:hAnsi="Times New Roman"/>
          <w:lang w:val="sr-Cyrl-BA"/>
        </w:rPr>
        <w:t>гих</w:t>
      </w:r>
      <w:r w:rsidRPr="00B76D2A">
        <w:rPr>
          <w:rFonts w:ascii="Times New Roman" w:hAnsi="Times New Roman"/>
          <w:spacing w:val="13"/>
          <w:lang w:val="sr-Cyrl-BA"/>
        </w:rPr>
        <w:t xml:space="preserve"> </w:t>
      </w:r>
      <w:r w:rsidRPr="00B76D2A">
        <w:rPr>
          <w:rFonts w:ascii="Times New Roman" w:hAnsi="Times New Roman"/>
          <w:lang w:val="sr-Cyrl-BA"/>
        </w:rPr>
        <w:t>ли</w:t>
      </w:r>
      <w:r w:rsidRPr="00B76D2A">
        <w:rPr>
          <w:rFonts w:ascii="Times New Roman" w:hAnsi="Times New Roman"/>
          <w:spacing w:val="-1"/>
          <w:lang w:val="sr-Cyrl-BA"/>
        </w:rPr>
        <w:t>ц</w:t>
      </w:r>
      <w:r w:rsidRPr="00B76D2A">
        <w:rPr>
          <w:rFonts w:ascii="Times New Roman" w:hAnsi="Times New Roman"/>
          <w:lang w:val="sr-Cyrl-BA"/>
        </w:rPr>
        <w:t>а</w:t>
      </w:r>
      <w:r w:rsidRPr="00B76D2A">
        <w:rPr>
          <w:rFonts w:ascii="Times New Roman" w:hAnsi="Times New Roman"/>
          <w:spacing w:val="12"/>
          <w:lang w:val="sr-Cyrl-BA"/>
        </w:rPr>
        <w:t xml:space="preserve"> </w:t>
      </w:r>
      <w:r w:rsidRPr="00B76D2A">
        <w:rPr>
          <w:rFonts w:ascii="Times New Roman" w:hAnsi="Times New Roman"/>
          <w:lang w:val="sr-Cyrl-BA"/>
        </w:rPr>
        <w:t>у</w:t>
      </w:r>
      <w:r w:rsidRPr="00B76D2A">
        <w:rPr>
          <w:rFonts w:ascii="Times New Roman" w:hAnsi="Times New Roman"/>
          <w:spacing w:val="9"/>
          <w:lang w:val="sr-Cyrl-BA"/>
        </w:rPr>
        <w:t xml:space="preserve"> </w:t>
      </w:r>
      <w:r w:rsidRPr="00B76D2A">
        <w:rPr>
          <w:rFonts w:ascii="Times New Roman" w:hAnsi="Times New Roman"/>
          <w:lang w:val="sr-Cyrl-BA"/>
        </w:rPr>
        <w:t>подносиоцу захтјева,</w:t>
      </w:r>
      <w:r w:rsidRPr="00B76D2A">
        <w:rPr>
          <w:rFonts w:ascii="Times New Roman" w:hAnsi="Times New Roman"/>
          <w:spacing w:val="12"/>
          <w:lang w:val="sr-Cyrl-BA"/>
        </w:rPr>
        <w:t xml:space="preserve"> </w:t>
      </w:r>
      <w:r w:rsidRPr="00B76D2A">
        <w:rPr>
          <w:rFonts w:ascii="Times New Roman" w:hAnsi="Times New Roman"/>
          <w:lang w:val="sr-Cyrl-BA"/>
        </w:rPr>
        <w:t>као и</w:t>
      </w:r>
      <w:r w:rsidRPr="00B76D2A">
        <w:rPr>
          <w:rFonts w:ascii="Times New Roman" w:hAnsi="Times New Roman"/>
          <w:spacing w:val="3"/>
          <w:lang w:val="sr-Cyrl-BA"/>
        </w:rPr>
        <w:t xml:space="preserve"> </w:t>
      </w:r>
      <w:r w:rsidRPr="00B76D2A">
        <w:rPr>
          <w:rFonts w:ascii="Times New Roman" w:hAnsi="Times New Roman"/>
          <w:lang w:val="sr-Cyrl-BA"/>
        </w:rPr>
        <w:t>свако</w:t>
      </w:r>
      <w:r w:rsidRPr="00B76D2A">
        <w:rPr>
          <w:rFonts w:ascii="Times New Roman" w:hAnsi="Times New Roman"/>
          <w:spacing w:val="4"/>
          <w:lang w:val="sr-Cyrl-BA"/>
        </w:rPr>
        <w:t xml:space="preserve"> </w:t>
      </w:r>
      <w:r w:rsidRPr="00B76D2A">
        <w:rPr>
          <w:rFonts w:ascii="Times New Roman" w:hAnsi="Times New Roman"/>
          <w:lang w:val="sr-Cyrl-BA"/>
        </w:rPr>
        <w:t>не</w:t>
      </w:r>
      <w:r w:rsidRPr="00B76D2A">
        <w:rPr>
          <w:rFonts w:ascii="Times New Roman" w:hAnsi="Times New Roman"/>
          <w:spacing w:val="-1"/>
          <w:lang w:val="sr-Cyrl-BA"/>
        </w:rPr>
        <w:t>п</w:t>
      </w:r>
      <w:r w:rsidRPr="00B76D2A">
        <w:rPr>
          <w:rFonts w:ascii="Times New Roman" w:hAnsi="Times New Roman"/>
          <w:lang w:val="sr-Cyrl-BA"/>
        </w:rPr>
        <w:t>оср</w:t>
      </w:r>
      <w:r w:rsidRPr="00B76D2A">
        <w:rPr>
          <w:rFonts w:ascii="Times New Roman" w:hAnsi="Times New Roman"/>
          <w:spacing w:val="-2"/>
          <w:lang w:val="sr-Cyrl-BA"/>
        </w:rPr>
        <w:t>е</w:t>
      </w:r>
      <w:r w:rsidRPr="00B76D2A">
        <w:rPr>
          <w:rFonts w:ascii="Times New Roman" w:hAnsi="Times New Roman"/>
          <w:lang w:val="sr-Cyrl-BA"/>
        </w:rPr>
        <w:t>дно</w:t>
      </w:r>
      <w:r w:rsidRPr="00B76D2A">
        <w:rPr>
          <w:rFonts w:ascii="Times New Roman" w:hAnsi="Times New Roman"/>
          <w:spacing w:val="3"/>
          <w:lang w:val="sr-Cyrl-BA"/>
        </w:rPr>
        <w:t xml:space="preserve"> </w:t>
      </w:r>
      <w:r w:rsidRPr="00B76D2A">
        <w:rPr>
          <w:rFonts w:ascii="Times New Roman" w:hAnsi="Times New Roman"/>
          <w:lang w:val="sr-Cyrl-BA"/>
        </w:rPr>
        <w:t>или посредно</w:t>
      </w:r>
      <w:r w:rsidRPr="00B76D2A">
        <w:rPr>
          <w:rFonts w:ascii="Times New Roman" w:hAnsi="Times New Roman"/>
          <w:spacing w:val="4"/>
          <w:lang w:val="sr-Cyrl-BA"/>
        </w:rPr>
        <w:t xml:space="preserve"> </w:t>
      </w:r>
      <w:r w:rsidRPr="00B76D2A">
        <w:rPr>
          <w:rFonts w:ascii="Times New Roman" w:hAnsi="Times New Roman"/>
          <w:spacing w:val="-1"/>
          <w:lang w:val="sr-Cyrl-BA"/>
        </w:rPr>
        <w:t>в</w:t>
      </w:r>
      <w:r w:rsidRPr="00B76D2A">
        <w:rPr>
          <w:rFonts w:ascii="Times New Roman" w:hAnsi="Times New Roman"/>
          <w:lang w:val="sr-Cyrl-BA"/>
        </w:rPr>
        <w:t>ла</w:t>
      </w:r>
      <w:r w:rsidRPr="00B76D2A">
        <w:rPr>
          <w:rFonts w:ascii="Times New Roman" w:hAnsi="Times New Roman"/>
          <w:spacing w:val="1"/>
          <w:lang w:val="sr-Cyrl-BA"/>
        </w:rPr>
        <w:t>с</w:t>
      </w:r>
      <w:r w:rsidRPr="00B76D2A">
        <w:rPr>
          <w:rFonts w:ascii="Times New Roman" w:hAnsi="Times New Roman"/>
          <w:lang w:val="sr-Cyrl-BA"/>
        </w:rPr>
        <w:t>н</w:t>
      </w:r>
      <w:r w:rsidRPr="00B76D2A">
        <w:rPr>
          <w:rFonts w:ascii="Times New Roman" w:hAnsi="Times New Roman"/>
          <w:spacing w:val="-4"/>
          <w:lang w:val="sr-Cyrl-BA"/>
        </w:rPr>
        <w:t>и</w:t>
      </w:r>
      <w:r w:rsidRPr="00B76D2A">
        <w:rPr>
          <w:rFonts w:ascii="Times New Roman" w:hAnsi="Times New Roman"/>
          <w:lang w:val="sr-Cyrl-BA"/>
        </w:rPr>
        <w:t>шт</w:t>
      </w:r>
      <w:r w:rsidRPr="00B76D2A">
        <w:rPr>
          <w:rFonts w:ascii="Times New Roman" w:hAnsi="Times New Roman"/>
          <w:spacing w:val="-1"/>
          <w:lang w:val="sr-Cyrl-BA"/>
        </w:rPr>
        <w:t>в</w:t>
      </w:r>
      <w:r w:rsidRPr="00B76D2A">
        <w:rPr>
          <w:rFonts w:ascii="Times New Roman" w:hAnsi="Times New Roman"/>
          <w:lang w:val="sr-Cyrl-BA"/>
        </w:rPr>
        <w:t>о</w:t>
      </w:r>
      <w:r w:rsidRPr="00B76D2A">
        <w:rPr>
          <w:rFonts w:ascii="Times New Roman" w:hAnsi="Times New Roman"/>
          <w:spacing w:val="6"/>
          <w:lang w:val="sr-Cyrl-BA"/>
        </w:rPr>
        <w:t xml:space="preserve"> подносиоца </w:t>
      </w:r>
      <w:r w:rsidRPr="00B76D2A">
        <w:rPr>
          <w:rFonts w:ascii="Times New Roman" w:hAnsi="Times New Roman"/>
          <w:lang w:val="sr-Cyrl-BA"/>
        </w:rPr>
        <w:t>у</w:t>
      </w:r>
      <w:r w:rsidRPr="00B76D2A">
        <w:rPr>
          <w:rFonts w:ascii="Times New Roman" w:hAnsi="Times New Roman"/>
          <w:spacing w:val="1"/>
          <w:lang w:val="sr-Cyrl-BA"/>
        </w:rPr>
        <w:t xml:space="preserve"> </w:t>
      </w:r>
      <w:r w:rsidRPr="00B76D2A">
        <w:rPr>
          <w:rFonts w:ascii="Times New Roman" w:hAnsi="Times New Roman"/>
          <w:lang w:val="sr-Cyrl-BA"/>
        </w:rPr>
        <w:t>др</w:t>
      </w:r>
      <w:r w:rsidRPr="00B76D2A">
        <w:rPr>
          <w:rFonts w:ascii="Times New Roman" w:hAnsi="Times New Roman"/>
          <w:spacing w:val="-2"/>
          <w:lang w:val="sr-Cyrl-BA"/>
        </w:rPr>
        <w:t>у</w:t>
      </w:r>
      <w:r w:rsidRPr="00B76D2A">
        <w:rPr>
          <w:rFonts w:ascii="Times New Roman" w:hAnsi="Times New Roman"/>
          <w:lang w:val="sr-Cyrl-BA"/>
        </w:rPr>
        <w:t>гим</w:t>
      </w:r>
      <w:r w:rsidRPr="00B76D2A">
        <w:rPr>
          <w:rFonts w:ascii="Times New Roman" w:hAnsi="Times New Roman"/>
          <w:spacing w:val="2"/>
          <w:lang w:val="sr-Cyrl-BA"/>
        </w:rPr>
        <w:t xml:space="preserve"> </w:t>
      </w:r>
      <w:r w:rsidRPr="00B76D2A">
        <w:rPr>
          <w:rFonts w:ascii="Times New Roman" w:hAnsi="Times New Roman"/>
          <w:lang w:val="sr-Cyrl-BA"/>
        </w:rPr>
        <w:t>ли</w:t>
      </w:r>
      <w:r w:rsidRPr="00B76D2A">
        <w:rPr>
          <w:rFonts w:ascii="Times New Roman" w:hAnsi="Times New Roman"/>
          <w:spacing w:val="-1"/>
          <w:lang w:val="sr-Cyrl-BA"/>
        </w:rPr>
        <w:t>ц</w:t>
      </w:r>
      <w:r w:rsidRPr="00B76D2A">
        <w:rPr>
          <w:rFonts w:ascii="Times New Roman" w:hAnsi="Times New Roman"/>
          <w:spacing w:val="2"/>
          <w:lang w:val="sr-Cyrl-BA"/>
        </w:rPr>
        <w:t>и</w:t>
      </w:r>
      <w:r w:rsidRPr="00B76D2A">
        <w:rPr>
          <w:rFonts w:ascii="Times New Roman" w:hAnsi="Times New Roman"/>
          <w:lang w:val="sr-Cyrl-BA"/>
        </w:rPr>
        <w:t>м</w:t>
      </w:r>
      <w:r w:rsidRPr="00B76D2A">
        <w:rPr>
          <w:rFonts w:ascii="Times New Roman" w:hAnsi="Times New Roman"/>
          <w:spacing w:val="2"/>
          <w:lang w:val="sr-Cyrl-BA"/>
        </w:rPr>
        <w:t>а,</w:t>
      </w:r>
    </w:p>
    <w:p w14:paraId="18A17033" w14:textId="77777777" w:rsidR="00B66E5D" w:rsidRPr="00B76D2A" w:rsidRDefault="00B66E5D" w:rsidP="00FC04AA">
      <w:pPr>
        <w:tabs>
          <w:tab w:val="left" w:pos="993"/>
        </w:tabs>
        <w:ind w:firstLine="540"/>
        <w:jc w:val="both"/>
        <w:rPr>
          <w:rFonts w:ascii="Times New Roman" w:eastAsia="Calibri" w:hAnsi="Times New Roman"/>
          <w:lang w:val="sr-Cyrl-BA"/>
        </w:rPr>
      </w:pPr>
      <w:r w:rsidRPr="00B76D2A">
        <w:rPr>
          <w:rFonts w:ascii="Times New Roman" w:eastAsia="Calibri" w:hAnsi="Times New Roman"/>
          <w:lang w:val="sr-Cyrl-BA"/>
        </w:rPr>
        <w:t>ц. стицањем долази до концентрације учесника на финансијском тржишту којом се битно спречава, ограничава или нарушава тржишна конкуренција, првенствено стварањем или јачањем доминантног положаја на финансијском тржишту,</w:t>
      </w:r>
    </w:p>
    <w:p w14:paraId="045A0A7B" w14:textId="77777777" w:rsidR="00B66E5D" w:rsidRPr="00B76D2A" w:rsidRDefault="00B66E5D" w:rsidP="00FC04AA">
      <w:pPr>
        <w:tabs>
          <w:tab w:val="left" w:pos="993"/>
        </w:tabs>
        <w:ind w:firstLine="540"/>
        <w:jc w:val="both"/>
        <w:rPr>
          <w:rFonts w:ascii="Times New Roman" w:eastAsia="Calibri" w:hAnsi="Times New Roman"/>
          <w:lang w:val="sr-Cyrl-BA"/>
        </w:rPr>
      </w:pPr>
      <w:r w:rsidRPr="00B76D2A">
        <w:rPr>
          <w:rFonts w:ascii="Times New Roman" w:eastAsia="Calibri" w:hAnsi="Times New Roman"/>
          <w:lang w:val="sr-Cyrl-BA"/>
        </w:rPr>
        <w:t>д.</w:t>
      </w:r>
      <w:r w:rsidRPr="00B76D2A">
        <w:rPr>
          <w:rFonts w:ascii="Times New Roman" w:hAnsi="Times New Roman"/>
          <w:lang w:val="sr-Cyrl-BA"/>
        </w:rPr>
        <w:t xml:space="preserve"> </w:t>
      </w:r>
      <w:r w:rsidRPr="00B76D2A">
        <w:rPr>
          <w:rFonts w:ascii="Times New Roman" w:hAnsi="Times New Roman"/>
          <w:spacing w:val="-1"/>
          <w:lang w:val="sr-Cyrl-BA"/>
        </w:rPr>
        <w:t>з</w:t>
      </w:r>
      <w:r w:rsidRPr="00B76D2A">
        <w:rPr>
          <w:rFonts w:ascii="Times New Roman" w:hAnsi="Times New Roman"/>
          <w:lang w:val="sr-Cyrl-BA"/>
        </w:rPr>
        <w:t>б</w:t>
      </w:r>
      <w:r w:rsidRPr="00B76D2A">
        <w:rPr>
          <w:rFonts w:ascii="Times New Roman" w:hAnsi="Times New Roman"/>
          <w:spacing w:val="-2"/>
          <w:lang w:val="sr-Cyrl-BA"/>
        </w:rPr>
        <w:t>о</w:t>
      </w:r>
      <w:r w:rsidRPr="00B76D2A">
        <w:rPr>
          <w:rFonts w:ascii="Times New Roman" w:hAnsi="Times New Roman"/>
          <w:lang w:val="sr-Cyrl-BA"/>
        </w:rPr>
        <w:t>г</w:t>
      </w:r>
      <w:r w:rsidRPr="00B76D2A">
        <w:rPr>
          <w:rFonts w:ascii="Times New Roman" w:hAnsi="Times New Roman"/>
          <w:spacing w:val="17"/>
          <w:lang w:val="sr-Cyrl-BA"/>
        </w:rPr>
        <w:t xml:space="preserve"> </w:t>
      </w:r>
      <w:r w:rsidRPr="00B76D2A">
        <w:rPr>
          <w:rFonts w:ascii="Times New Roman" w:hAnsi="Times New Roman"/>
          <w:lang w:val="sr-Cyrl-BA"/>
        </w:rPr>
        <w:t>п</w:t>
      </w:r>
      <w:r w:rsidRPr="00B76D2A">
        <w:rPr>
          <w:rFonts w:ascii="Times New Roman" w:hAnsi="Times New Roman"/>
          <w:spacing w:val="-3"/>
          <w:lang w:val="sr-Cyrl-BA"/>
        </w:rPr>
        <w:t>о</w:t>
      </w:r>
      <w:r w:rsidRPr="00B76D2A">
        <w:rPr>
          <w:rFonts w:ascii="Times New Roman" w:hAnsi="Times New Roman"/>
          <w:lang w:val="sr-Cyrl-BA"/>
        </w:rPr>
        <w:t>слов</w:t>
      </w:r>
      <w:r w:rsidRPr="00B76D2A">
        <w:rPr>
          <w:rFonts w:ascii="Times New Roman" w:hAnsi="Times New Roman"/>
          <w:spacing w:val="-1"/>
          <w:lang w:val="sr-Cyrl-BA"/>
        </w:rPr>
        <w:t>н</w:t>
      </w:r>
      <w:r w:rsidRPr="00B76D2A">
        <w:rPr>
          <w:rFonts w:ascii="Times New Roman" w:hAnsi="Times New Roman"/>
          <w:lang w:val="sr-Cyrl-BA"/>
        </w:rPr>
        <w:t>их</w:t>
      </w:r>
      <w:r w:rsidRPr="00B76D2A">
        <w:rPr>
          <w:rFonts w:ascii="Times New Roman" w:hAnsi="Times New Roman"/>
          <w:spacing w:val="14"/>
          <w:lang w:val="sr-Cyrl-BA"/>
        </w:rPr>
        <w:t xml:space="preserve"> </w:t>
      </w:r>
      <w:r w:rsidRPr="00B76D2A">
        <w:rPr>
          <w:rFonts w:ascii="Times New Roman" w:hAnsi="Times New Roman"/>
          <w:lang w:val="sr-Cyrl-BA"/>
        </w:rPr>
        <w:t>а</w:t>
      </w:r>
      <w:r w:rsidRPr="00B76D2A">
        <w:rPr>
          <w:rFonts w:ascii="Times New Roman" w:hAnsi="Times New Roman"/>
          <w:spacing w:val="-1"/>
          <w:lang w:val="sr-Cyrl-BA"/>
        </w:rPr>
        <w:t>к</w:t>
      </w:r>
      <w:r w:rsidRPr="00B76D2A">
        <w:rPr>
          <w:rFonts w:ascii="Times New Roman" w:hAnsi="Times New Roman"/>
          <w:lang w:val="sr-Cyrl-BA"/>
        </w:rPr>
        <w:t>т</w:t>
      </w:r>
      <w:r w:rsidRPr="00B76D2A">
        <w:rPr>
          <w:rFonts w:ascii="Times New Roman" w:hAnsi="Times New Roman"/>
          <w:spacing w:val="-1"/>
          <w:lang w:val="sr-Cyrl-BA"/>
        </w:rPr>
        <w:t>ив</w:t>
      </w:r>
      <w:r w:rsidRPr="00B76D2A">
        <w:rPr>
          <w:rFonts w:ascii="Times New Roman" w:hAnsi="Times New Roman"/>
          <w:spacing w:val="1"/>
          <w:lang w:val="sr-Cyrl-BA"/>
        </w:rPr>
        <w:t>н</w:t>
      </w:r>
      <w:r w:rsidRPr="00B76D2A">
        <w:rPr>
          <w:rFonts w:ascii="Times New Roman" w:hAnsi="Times New Roman"/>
          <w:lang w:val="sr-Cyrl-BA"/>
        </w:rPr>
        <w:t>ости</w:t>
      </w:r>
      <w:r w:rsidRPr="00B76D2A">
        <w:rPr>
          <w:rFonts w:ascii="Times New Roman" w:hAnsi="Times New Roman"/>
          <w:spacing w:val="16"/>
          <w:lang w:val="sr-Cyrl-BA"/>
        </w:rPr>
        <w:t xml:space="preserve"> </w:t>
      </w:r>
      <w:r w:rsidRPr="00B76D2A">
        <w:rPr>
          <w:rFonts w:ascii="Times New Roman" w:hAnsi="Times New Roman"/>
          <w:lang w:val="sr-Cyrl-BA"/>
        </w:rPr>
        <w:t>стицаоца,</w:t>
      </w:r>
      <w:r w:rsidRPr="00B76D2A">
        <w:rPr>
          <w:rFonts w:ascii="Times New Roman" w:hAnsi="Times New Roman"/>
          <w:spacing w:val="17"/>
          <w:lang w:val="sr-Cyrl-BA"/>
        </w:rPr>
        <w:t xml:space="preserve"> </w:t>
      </w:r>
      <w:r w:rsidRPr="00B76D2A">
        <w:rPr>
          <w:rFonts w:ascii="Times New Roman" w:hAnsi="Times New Roman"/>
          <w:lang w:val="sr-Cyrl-BA"/>
        </w:rPr>
        <w:t>к</w:t>
      </w:r>
      <w:r w:rsidRPr="00B76D2A">
        <w:rPr>
          <w:rFonts w:ascii="Times New Roman" w:hAnsi="Times New Roman"/>
          <w:spacing w:val="-2"/>
          <w:lang w:val="sr-Cyrl-BA"/>
        </w:rPr>
        <w:t>о</w:t>
      </w:r>
      <w:r w:rsidRPr="00B76D2A">
        <w:rPr>
          <w:rFonts w:ascii="Times New Roman" w:hAnsi="Times New Roman"/>
          <w:spacing w:val="1"/>
          <w:lang w:val="sr-Cyrl-BA"/>
        </w:rPr>
        <w:t>ј</w:t>
      </w:r>
      <w:r w:rsidRPr="00B76D2A">
        <w:rPr>
          <w:rFonts w:ascii="Times New Roman" w:hAnsi="Times New Roman"/>
          <w:lang w:val="sr-Cyrl-BA"/>
        </w:rPr>
        <w:t>е</w:t>
      </w:r>
      <w:r w:rsidRPr="00B76D2A">
        <w:rPr>
          <w:rFonts w:ascii="Times New Roman" w:hAnsi="Times New Roman"/>
          <w:spacing w:val="15"/>
          <w:lang w:val="sr-Cyrl-BA"/>
        </w:rPr>
        <w:t xml:space="preserve"> </w:t>
      </w:r>
      <w:r w:rsidRPr="00B76D2A">
        <w:rPr>
          <w:rFonts w:ascii="Times New Roman" w:hAnsi="Times New Roman"/>
          <w:lang w:val="sr-Cyrl-BA"/>
        </w:rPr>
        <w:t>н</w:t>
      </w:r>
      <w:r w:rsidRPr="00B76D2A">
        <w:rPr>
          <w:rFonts w:ascii="Times New Roman" w:hAnsi="Times New Roman"/>
          <w:spacing w:val="-1"/>
          <w:lang w:val="sr-Cyrl-BA"/>
        </w:rPr>
        <w:t>и</w:t>
      </w:r>
      <w:r w:rsidRPr="00B76D2A">
        <w:rPr>
          <w:rFonts w:ascii="Times New Roman" w:hAnsi="Times New Roman"/>
          <w:lang w:val="sr-Cyrl-BA"/>
        </w:rPr>
        <w:t>су</w:t>
      </w:r>
      <w:r w:rsidRPr="00B76D2A">
        <w:rPr>
          <w:rFonts w:ascii="Times New Roman" w:hAnsi="Times New Roman"/>
          <w:spacing w:val="15"/>
          <w:lang w:val="sr-Cyrl-BA"/>
        </w:rPr>
        <w:t xml:space="preserve"> </w:t>
      </w:r>
      <w:r w:rsidRPr="00B76D2A">
        <w:rPr>
          <w:rFonts w:ascii="Times New Roman" w:hAnsi="Times New Roman"/>
          <w:lang w:val="sr-Cyrl-BA"/>
        </w:rPr>
        <w:t>по</w:t>
      </w:r>
      <w:r w:rsidRPr="00B76D2A">
        <w:rPr>
          <w:rFonts w:ascii="Times New Roman" w:hAnsi="Times New Roman"/>
          <w:spacing w:val="-2"/>
          <w:lang w:val="sr-Cyrl-BA"/>
        </w:rPr>
        <w:t>в</w:t>
      </w:r>
      <w:r w:rsidRPr="00B76D2A">
        <w:rPr>
          <w:rFonts w:ascii="Times New Roman" w:hAnsi="Times New Roman"/>
          <w:lang w:val="sr-Cyrl-BA"/>
        </w:rPr>
        <w:t>езане</w:t>
      </w:r>
      <w:r w:rsidRPr="00B76D2A">
        <w:rPr>
          <w:rFonts w:ascii="Times New Roman" w:hAnsi="Times New Roman"/>
          <w:spacing w:val="14"/>
          <w:lang w:val="sr-Cyrl-BA"/>
        </w:rPr>
        <w:t xml:space="preserve"> </w:t>
      </w:r>
      <w:r w:rsidRPr="00B76D2A">
        <w:rPr>
          <w:rFonts w:ascii="Times New Roman" w:hAnsi="Times New Roman"/>
          <w:spacing w:val="-2"/>
          <w:lang w:val="sr-Cyrl-BA"/>
        </w:rPr>
        <w:t>с</w:t>
      </w:r>
      <w:r w:rsidRPr="00B76D2A">
        <w:rPr>
          <w:rFonts w:ascii="Times New Roman" w:hAnsi="Times New Roman"/>
          <w:lang w:val="sr-Cyrl-BA"/>
        </w:rPr>
        <w:t>а</w:t>
      </w:r>
      <w:r w:rsidRPr="00B76D2A">
        <w:rPr>
          <w:rFonts w:ascii="Times New Roman" w:hAnsi="Times New Roman"/>
          <w:spacing w:val="17"/>
          <w:lang w:val="sr-Cyrl-BA"/>
        </w:rPr>
        <w:t xml:space="preserve"> </w:t>
      </w:r>
      <w:r w:rsidRPr="00B76D2A">
        <w:rPr>
          <w:rFonts w:ascii="Times New Roman" w:hAnsi="Times New Roman"/>
          <w:lang w:val="sr-Cyrl-BA"/>
        </w:rPr>
        <w:t>о</w:t>
      </w:r>
      <w:r w:rsidRPr="00B76D2A">
        <w:rPr>
          <w:rFonts w:ascii="Times New Roman" w:hAnsi="Times New Roman"/>
          <w:spacing w:val="-2"/>
          <w:lang w:val="sr-Cyrl-BA"/>
        </w:rPr>
        <w:t>б</w:t>
      </w:r>
      <w:r w:rsidRPr="00B76D2A">
        <w:rPr>
          <w:rFonts w:ascii="Times New Roman" w:hAnsi="Times New Roman"/>
          <w:lang w:val="sr-Cyrl-BA"/>
        </w:rPr>
        <w:t>ављ</w:t>
      </w:r>
      <w:r w:rsidRPr="00B76D2A">
        <w:rPr>
          <w:rFonts w:ascii="Times New Roman" w:hAnsi="Times New Roman"/>
          <w:spacing w:val="-2"/>
          <w:lang w:val="sr-Cyrl-BA"/>
        </w:rPr>
        <w:t>а</w:t>
      </w:r>
      <w:r w:rsidRPr="00B76D2A">
        <w:rPr>
          <w:rFonts w:ascii="Times New Roman" w:hAnsi="Times New Roman"/>
          <w:spacing w:val="1"/>
          <w:lang w:val="sr-Cyrl-BA"/>
        </w:rPr>
        <w:t>њ</w:t>
      </w:r>
      <w:r w:rsidRPr="00B76D2A">
        <w:rPr>
          <w:rFonts w:ascii="Times New Roman" w:hAnsi="Times New Roman"/>
          <w:lang w:val="sr-Cyrl-BA"/>
        </w:rPr>
        <w:t>ем дј</w:t>
      </w:r>
      <w:r w:rsidRPr="00B76D2A">
        <w:rPr>
          <w:rFonts w:ascii="Times New Roman" w:hAnsi="Times New Roman"/>
          <w:spacing w:val="1"/>
          <w:lang w:val="sr-Cyrl-BA"/>
        </w:rPr>
        <w:t>е</w:t>
      </w:r>
      <w:r w:rsidRPr="00B76D2A">
        <w:rPr>
          <w:rFonts w:ascii="Times New Roman" w:hAnsi="Times New Roman"/>
          <w:lang w:val="sr-Cyrl-BA"/>
        </w:rPr>
        <w:t>латн</w:t>
      </w:r>
      <w:r w:rsidRPr="00B76D2A">
        <w:rPr>
          <w:rFonts w:ascii="Times New Roman" w:hAnsi="Times New Roman"/>
          <w:spacing w:val="-3"/>
          <w:lang w:val="sr-Cyrl-BA"/>
        </w:rPr>
        <w:t>о</w:t>
      </w:r>
      <w:r w:rsidRPr="00B76D2A">
        <w:rPr>
          <w:rFonts w:ascii="Times New Roman" w:hAnsi="Times New Roman"/>
          <w:lang w:val="sr-Cyrl-BA"/>
        </w:rPr>
        <w:t>сти</w:t>
      </w:r>
      <w:r w:rsidRPr="00B76D2A">
        <w:rPr>
          <w:rFonts w:ascii="Times New Roman" w:hAnsi="Times New Roman"/>
          <w:spacing w:val="43"/>
          <w:lang w:val="sr-Cyrl-BA"/>
        </w:rPr>
        <w:t xml:space="preserve"> </w:t>
      </w:r>
      <w:r w:rsidRPr="00B76D2A">
        <w:rPr>
          <w:rFonts w:ascii="Times New Roman" w:hAnsi="Times New Roman"/>
          <w:lang w:val="sr-Cyrl-BA"/>
        </w:rPr>
        <w:t>осиг</w:t>
      </w:r>
      <w:r w:rsidRPr="00B76D2A">
        <w:rPr>
          <w:rFonts w:ascii="Times New Roman" w:hAnsi="Times New Roman"/>
          <w:spacing w:val="-2"/>
          <w:lang w:val="sr-Cyrl-BA"/>
        </w:rPr>
        <w:t>у</w:t>
      </w:r>
      <w:r w:rsidRPr="00B76D2A">
        <w:rPr>
          <w:rFonts w:ascii="Times New Roman" w:hAnsi="Times New Roman"/>
          <w:lang w:val="sr-Cyrl-BA"/>
        </w:rPr>
        <w:t>р</w:t>
      </w:r>
      <w:r w:rsidRPr="00B76D2A">
        <w:rPr>
          <w:rFonts w:ascii="Times New Roman" w:hAnsi="Times New Roman"/>
          <w:spacing w:val="-2"/>
          <w:lang w:val="sr-Cyrl-BA"/>
        </w:rPr>
        <w:t>а</w:t>
      </w:r>
      <w:r w:rsidRPr="00B76D2A">
        <w:rPr>
          <w:rFonts w:ascii="Times New Roman" w:hAnsi="Times New Roman"/>
          <w:spacing w:val="1"/>
          <w:lang w:val="sr-Cyrl-BA"/>
        </w:rPr>
        <w:t>ња</w:t>
      </w:r>
      <w:r w:rsidRPr="00B76D2A">
        <w:rPr>
          <w:rFonts w:ascii="Times New Roman" w:hAnsi="Times New Roman"/>
          <w:lang w:val="sr-Cyrl-BA"/>
        </w:rPr>
        <w:t>,</w:t>
      </w:r>
      <w:r w:rsidRPr="00B76D2A">
        <w:rPr>
          <w:rFonts w:ascii="Times New Roman" w:hAnsi="Times New Roman"/>
          <w:spacing w:val="42"/>
          <w:lang w:val="sr-Cyrl-BA"/>
        </w:rPr>
        <w:t xml:space="preserve"> </w:t>
      </w:r>
      <w:r w:rsidRPr="00B76D2A">
        <w:rPr>
          <w:rFonts w:ascii="Times New Roman" w:hAnsi="Times New Roman"/>
          <w:spacing w:val="-2"/>
          <w:lang w:val="sr-Cyrl-BA"/>
        </w:rPr>
        <w:t>с</w:t>
      </w:r>
      <w:r w:rsidRPr="00B76D2A">
        <w:rPr>
          <w:rFonts w:ascii="Times New Roman" w:hAnsi="Times New Roman"/>
          <w:lang w:val="sr-Cyrl-BA"/>
        </w:rPr>
        <w:t>табилност</w:t>
      </w:r>
      <w:r w:rsidRPr="00B76D2A">
        <w:rPr>
          <w:rFonts w:ascii="Times New Roman" w:hAnsi="Times New Roman"/>
          <w:spacing w:val="43"/>
          <w:lang w:val="sr-Cyrl-BA"/>
        </w:rPr>
        <w:t xml:space="preserve"> </w:t>
      </w:r>
      <w:r w:rsidRPr="00B76D2A">
        <w:rPr>
          <w:rFonts w:ascii="Times New Roman" w:hAnsi="Times New Roman"/>
          <w:lang w:val="sr-Cyrl-BA"/>
        </w:rPr>
        <w:t>и</w:t>
      </w:r>
      <w:r w:rsidRPr="00B76D2A">
        <w:rPr>
          <w:rFonts w:ascii="Times New Roman" w:hAnsi="Times New Roman"/>
          <w:spacing w:val="40"/>
          <w:lang w:val="sr-Cyrl-BA"/>
        </w:rPr>
        <w:t xml:space="preserve"> </w:t>
      </w:r>
      <w:r w:rsidRPr="00B76D2A">
        <w:rPr>
          <w:rFonts w:ascii="Times New Roman" w:hAnsi="Times New Roman"/>
          <w:lang w:val="sr-Cyrl-BA"/>
        </w:rPr>
        <w:t>сиг</w:t>
      </w:r>
      <w:r w:rsidRPr="00B76D2A">
        <w:rPr>
          <w:rFonts w:ascii="Times New Roman" w:hAnsi="Times New Roman"/>
          <w:spacing w:val="-2"/>
          <w:lang w:val="sr-Cyrl-BA"/>
        </w:rPr>
        <w:t>у</w:t>
      </w:r>
      <w:r w:rsidRPr="00B76D2A">
        <w:rPr>
          <w:rFonts w:ascii="Times New Roman" w:hAnsi="Times New Roman"/>
          <w:lang w:val="sr-Cyrl-BA"/>
        </w:rPr>
        <w:t>рност</w:t>
      </w:r>
      <w:r w:rsidRPr="00B76D2A">
        <w:rPr>
          <w:rFonts w:ascii="Times New Roman" w:hAnsi="Times New Roman"/>
          <w:spacing w:val="43"/>
          <w:lang w:val="sr-Cyrl-BA"/>
        </w:rPr>
        <w:t xml:space="preserve"> </w:t>
      </w:r>
      <w:r w:rsidRPr="00B76D2A">
        <w:rPr>
          <w:rFonts w:ascii="Times New Roman" w:hAnsi="Times New Roman"/>
          <w:spacing w:val="-3"/>
          <w:lang w:val="sr-Cyrl-BA"/>
        </w:rPr>
        <w:t>п</w:t>
      </w:r>
      <w:r w:rsidRPr="00B76D2A">
        <w:rPr>
          <w:rFonts w:ascii="Times New Roman" w:hAnsi="Times New Roman"/>
          <w:lang w:val="sr-Cyrl-BA"/>
        </w:rPr>
        <w:t>ослов</w:t>
      </w:r>
      <w:r w:rsidRPr="00B76D2A">
        <w:rPr>
          <w:rFonts w:ascii="Times New Roman" w:hAnsi="Times New Roman"/>
          <w:spacing w:val="-2"/>
          <w:lang w:val="sr-Cyrl-BA"/>
        </w:rPr>
        <w:t>а</w:t>
      </w:r>
      <w:r w:rsidRPr="00B76D2A">
        <w:rPr>
          <w:rFonts w:ascii="Times New Roman" w:hAnsi="Times New Roman"/>
          <w:spacing w:val="1"/>
          <w:lang w:val="sr-Cyrl-BA"/>
        </w:rPr>
        <w:t>њ</w:t>
      </w:r>
      <w:r w:rsidRPr="00B76D2A">
        <w:rPr>
          <w:rFonts w:ascii="Times New Roman" w:hAnsi="Times New Roman"/>
          <w:lang w:val="sr-Cyrl-BA"/>
        </w:rPr>
        <w:t>а</w:t>
      </w:r>
      <w:r w:rsidRPr="00B76D2A">
        <w:rPr>
          <w:rFonts w:ascii="Times New Roman" w:hAnsi="Times New Roman"/>
          <w:spacing w:val="45"/>
          <w:lang w:val="sr-Cyrl-BA"/>
        </w:rPr>
        <w:t xml:space="preserve"> </w:t>
      </w:r>
      <w:r w:rsidRPr="00B76D2A">
        <w:rPr>
          <w:rFonts w:ascii="Times New Roman" w:hAnsi="Times New Roman"/>
          <w:lang w:val="sr-Cyrl-BA"/>
        </w:rPr>
        <w:t>др</w:t>
      </w:r>
      <w:r w:rsidRPr="00B76D2A">
        <w:rPr>
          <w:rFonts w:ascii="Times New Roman" w:hAnsi="Times New Roman"/>
          <w:spacing w:val="-2"/>
          <w:lang w:val="sr-Cyrl-BA"/>
        </w:rPr>
        <w:t>у</w:t>
      </w:r>
      <w:r w:rsidRPr="00B76D2A">
        <w:rPr>
          <w:rFonts w:ascii="Times New Roman" w:hAnsi="Times New Roman"/>
          <w:lang w:val="sr-Cyrl-BA"/>
        </w:rPr>
        <w:t>шт</w:t>
      </w:r>
      <w:r w:rsidRPr="00B76D2A">
        <w:rPr>
          <w:rFonts w:ascii="Times New Roman" w:hAnsi="Times New Roman"/>
          <w:spacing w:val="-1"/>
          <w:lang w:val="sr-Cyrl-BA"/>
        </w:rPr>
        <w:t>в</w:t>
      </w:r>
      <w:r w:rsidRPr="00B76D2A">
        <w:rPr>
          <w:rFonts w:ascii="Times New Roman" w:hAnsi="Times New Roman"/>
          <w:lang w:val="sr-Cyrl-BA"/>
        </w:rPr>
        <w:t>а</w:t>
      </w:r>
      <w:r w:rsidRPr="00B76D2A">
        <w:rPr>
          <w:rFonts w:ascii="Times New Roman" w:hAnsi="Times New Roman"/>
          <w:spacing w:val="44"/>
          <w:lang w:val="sr-Cyrl-BA"/>
        </w:rPr>
        <w:t xml:space="preserve"> </w:t>
      </w:r>
      <w:r w:rsidRPr="00B76D2A">
        <w:rPr>
          <w:rFonts w:ascii="Times New Roman" w:hAnsi="Times New Roman"/>
          <w:spacing w:val="-1"/>
          <w:lang w:val="sr-Cyrl-BA"/>
        </w:rPr>
        <w:t>з</w:t>
      </w:r>
      <w:r w:rsidRPr="00B76D2A">
        <w:rPr>
          <w:rFonts w:ascii="Times New Roman" w:hAnsi="Times New Roman"/>
          <w:lang w:val="sr-Cyrl-BA"/>
        </w:rPr>
        <w:t>а</w:t>
      </w:r>
      <w:r w:rsidRPr="00B76D2A">
        <w:rPr>
          <w:rFonts w:ascii="Times New Roman" w:hAnsi="Times New Roman"/>
          <w:spacing w:val="43"/>
          <w:lang w:val="sr-Cyrl-BA"/>
        </w:rPr>
        <w:t xml:space="preserve"> </w:t>
      </w:r>
      <w:r w:rsidRPr="00B76D2A">
        <w:rPr>
          <w:rFonts w:ascii="Times New Roman" w:hAnsi="Times New Roman"/>
          <w:lang w:val="sr-Cyrl-BA"/>
        </w:rPr>
        <w:t>осиг</w:t>
      </w:r>
      <w:r w:rsidRPr="00B76D2A">
        <w:rPr>
          <w:rFonts w:ascii="Times New Roman" w:hAnsi="Times New Roman"/>
          <w:spacing w:val="-2"/>
          <w:lang w:val="sr-Cyrl-BA"/>
        </w:rPr>
        <w:t>у</w:t>
      </w:r>
      <w:r w:rsidRPr="00B76D2A">
        <w:rPr>
          <w:rFonts w:ascii="Times New Roman" w:hAnsi="Times New Roman"/>
          <w:lang w:val="sr-Cyrl-BA"/>
        </w:rPr>
        <w:t>р</w:t>
      </w:r>
      <w:r w:rsidRPr="00B76D2A">
        <w:rPr>
          <w:rFonts w:ascii="Times New Roman" w:hAnsi="Times New Roman"/>
          <w:spacing w:val="-2"/>
          <w:lang w:val="sr-Cyrl-BA"/>
        </w:rPr>
        <w:t>а</w:t>
      </w:r>
      <w:r w:rsidRPr="00B76D2A">
        <w:rPr>
          <w:rFonts w:ascii="Times New Roman" w:hAnsi="Times New Roman"/>
          <w:spacing w:val="1"/>
          <w:lang w:val="sr-Cyrl-BA"/>
        </w:rPr>
        <w:t>њ</w:t>
      </w:r>
      <w:r w:rsidRPr="00B76D2A">
        <w:rPr>
          <w:rFonts w:ascii="Times New Roman" w:hAnsi="Times New Roman"/>
          <w:lang w:val="sr-Cyrl-BA"/>
        </w:rPr>
        <w:t>е би</w:t>
      </w:r>
      <w:r w:rsidRPr="00B76D2A">
        <w:rPr>
          <w:rFonts w:ascii="Times New Roman" w:hAnsi="Times New Roman"/>
          <w:spacing w:val="3"/>
          <w:lang w:val="sr-Cyrl-BA"/>
        </w:rPr>
        <w:t xml:space="preserve"> </w:t>
      </w:r>
      <w:r w:rsidRPr="00B76D2A">
        <w:rPr>
          <w:rFonts w:ascii="Times New Roman" w:hAnsi="Times New Roman"/>
          <w:lang w:val="sr-Cyrl-BA"/>
        </w:rPr>
        <w:t>била</w:t>
      </w:r>
      <w:r w:rsidRPr="00B76D2A">
        <w:rPr>
          <w:rFonts w:ascii="Times New Roman" w:hAnsi="Times New Roman"/>
          <w:spacing w:val="-2"/>
          <w:lang w:val="sr-Cyrl-BA"/>
        </w:rPr>
        <w:t xml:space="preserve"> у</w:t>
      </w:r>
      <w:r w:rsidRPr="00B76D2A">
        <w:rPr>
          <w:rFonts w:ascii="Times New Roman" w:hAnsi="Times New Roman"/>
          <w:lang w:val="sr-Cyrl-BA"/>
        </w:rPr>
        <w:t>гро</w:t>
      </w:r>
      <w:r w:rsidRPr="00B76D2A">
        <w:rPr>
          <w:rFonts w:ascii="Times New Roman" w:hAnsi="Times New Roman"/>
          <w:spacing w:val="1"/>
          <w:lang w:val="sr-Cyrl-BA"/>
        </w:rPr>
        <w:t>ж</w:t>
      </w:r>
      <w:r w:rsidRPr="00B76D2A">
        <w:rPr>
          <w:rFonts w:ascii="Times New Roman" w:hAnsi="Times New Roman"/>
          <w:lang w:val="sr-Cyrl-BA"/>
        </w:rPr>
        <w:t>е</w:t>
      </w:r>
      <w:r w:rsidRPr="00B76D2A">
        <w:rPr>
          <w:rFonts w:ascii="Times New Roman" w:hAnsi="Times New Roman"/>
          <w:spacing w:val="-3"/>
          <w:lang w:val="sr-Cyrl-BA"/>
        </w:rPr>
        <w:t>н</w:t>
      </w:r>
      <w:r w:rsidRPr="00B76D2A">
        <w:rPr>
          <w:rFonts w:ascii="Times New Roman" w:hAnsi="Times New Roman"/>
          <w:lang w:val="sr-Cyrl-BA"/>
        </w:rPr>
        <w:t>а</w:t>
      </w:r>
      <w:r w:rsidRPr="00B76D2A">
        <w:rPr>
          <w:rFonts w:ascii="Times New Roman" w:hAnsi="Times New Roman"/>
          <w:spacing w:val="4"/>
          <w:lang w:val="sr-Cyrl-BA"/>
        </w:rPr>
        <w:t xml:space="preserve"> </w:t>
      </w:r>
      <w:r w:rsidRPr="00B76D2A">
        <w:rPr>
          <w:rFonts w:ascii="Times New Roman" w:hAnsi="Times New Roman"/>
          <w:lang w:val="sr-Cyrl-BA"/>
        </w:rPr>
        <w:t>или</w:t>
      </w:r>
      <w:r w:rsidRPr="00B76D2A">
        <w:rPr>
          <w:rFonts w:ascii="Times New Roman" w:hAnsi="Times New Roman"/>
          <w:spacing w:val="1"/>
          <w:lang w:val="sr-Cyrl-BA"/>
        </w:rPr>
        <w:t xml:space="preserve"> </w:t>
      </w:r>
      <w:r w:rsidRPr="00B76D2A">
        <w:rPr>
          <w:rFonts w:ascii="Times New Roman" w:hAnsi="Times New Roman"/>
          <w:lang w:val="sr-Cyrl-BA"/>
        </w:rPr>
        <w:t>би,</w:t>
      </w:r>
      <w:r w:rsidRPr="00B76D2A">
        <w:rPr>
          <w:rFonts w:ascii="Times New Roman" w:hAnsi="Times New Roman"/>
          <w:spacing w:val="2"/>
          <w:lang w:val="sr-Cyrl-BA"/>
        </w:rPr>
        <w:t xml:space="preserve"> </w:t>
      </w:r>
      <w:r w:rsidRPr="00B76D2A">
        <w:rPr>
          <w:rFonts w:ascii="Times New Roman" w:hAnsi="Times New Roman"/>
          <w:spacing w:val="-1"/>
          <w:lang w:val="sr-Cyrl-BA"/>
        </w:rPr>
        <w:t>з</w:t>
      </w:r>
      <w:r w:rsidRPr="00B76D2A">
        <w:rPr>
          <w:rFonts w:ascii="Times New Roman" w:hAnsi="Times New Roman"/>
          <w:spacing w:val="-2"/>
          <w:lang w:val="sr-Cyrl-BA"/>
        </w:rPr>
        <w:t>б</w:t>
      </w:r>
      <w:r w:rsidRPr="00B76D2A">
        <w:rPr>
          <w:rFonts w:ascii="Times New Roman" w:hAnsi="Times New Roman"/>
          <w:lang w:val="sr-Cyrl-BA"/>
        </w:rPr>
        <w:t>ог</w:t>
      </w:r>
      <w:r w:rsidRPr="00B76D2A">
        <w:rPr>
          <w:rFonts w:ascii="Times New Roman" w:hAnsi="Times New Roman"/>
          <w:spacing w:val="3"/>
          <w:lang w:val="sr-Cyrl-BA"/>
        </w:rPr>
        <w:t xml:space="preserve"> </w:t>
      </w:r>
      <w:r w:rsidRPr="00B76D2A">
        <w:rPr>
          <w:rFonts w:ascii="Times New Roman" w:hAnsi="Times New Roman"/>
          <w:lang w:val="sr-Cyrl-BA"/>
        </w:rPr>
        <w:t>т</w:t>
      </w:r>
      <w:r w:rsidRPr="00B76D2A">
        <w:rPr>
          <w:rFonts w:ascii="Times New Roman" w:hAnsi="Times New Roman"/>
          <w:spacing w:val="-1"/>
          <w:lang w:val="sr-Cyrl-BA"/>
        </w:rPr>
        <w:t>и</w:t>
      </w:r>
      <w:r w:rsidRPr="00B76D2A">
        <w:rPr>
          <w:rFonts w:ascii="Times New Roman" w:hAnsi="Times New Roman"/>
          <w:lang w:val="sr-Cyrl-BA"/>
        </w:rPr>
        <w:t>х</w:t>
      </w:r>
      <w:r w:rsidRPr="00B76D2A">
        <w:rPr>
          <w:rFonts w:ascii="Times New Roman" w:hAnsi="Times New Roman"/>
          <w:spacing w:val="2"/>
          <w:lang w:val="sr-Cyrl-BA"/>
        </w:rPr>
        <w:t xml:space="preserve"> </w:t>
      </w:r>
      <w:r w:rsidRPr="00B76D2A">
        <w:rPr>
          <w:rFonts w:ascii="Times New Roman" w:hAnsi="Times New Roman"/>
          <w:lang w:val="sr-Cyrl-BA"/>
        </w:rPr>
        <w:t>а</w:t>
      </w:r>
      <w:r w:rsidRPr="00B76D2A">
        <w:rPr>
          <w:rFonts w:ascii="Times New Roman" w:hAnsi="Times New Roman"/>
          <w:spacing w:val="1"/>
          <w:lang w:val="sr-Cyrl-BA"/>
        </w:rPr>
        <w:t>к</w:t>
      </w:r>
      <w:r w:rsidRPr="00B76D2A">
        <w:rPr>
          <w:rFonts w:ascii="Times New Roman" w:hAnsi="Times New Roman"/>
          <w:lang w:val="sr-Cyrl-BA"/>
        </w:rPr>
        <w:t>т</w:t>
      </w:r>
      <w:r w:rsidRPr="00B76D2A">
        <w:rPr>
          <w:rFonts w:ascii="Times New Roman" w:hAnsi="Times New Roman"/>
          <w:spacing w:val="-1"/>
          <w:lang w:val="sr-Cyrl-BA"/>
        </w:rPr>
        <w:t>ив</w:t>
      </w:r>
      <w:r w:rsidRPr="00B76D2A">
        <w:rPr>
          <w:rFonts w:ascii="Times New Roman" w:hAnsi="Times New Roman"/>
          <w:lang w:val="sr-Cyrl-BA"/>
        </w:rPr>
        <w:t>ност</w:t>
      </w:r>
      <w:r w:rsidRPr="00B76D2A">
        <w:rPr>
          <w:rFonts w:ascii="Times New Roman" w:hAnsi="Times New Roman"/>
          <w:spacing w:val="-1"/>
          <w:lang w:val="sr-Cyrl-BA"/>
        </w:rPr>
        <w:t>и</w:t>
      </w:r>
      <w:r w:rsidRPr="00B76D2A">
        <w:rPr>
          <w:rFonts w:ascii="Times New Roman" w:hAnsi="Times New Roman"/>
          <w:lang w:val="sr-Cyrl-BA"/>
        </w:rPr>
        <w:t>,</w:t>
      </w:r>
      <w:r w:rsidRPr="00B76D2A">
        <w:rPr>
          <w:rFonts w:ascii="Times New Roman" w:hAnsi="Times New Roman"/>
          <w:spacing w:val="2"/>
          <w:lang w:val="sr-Cyrl-BA"/>
        </w:rPr>
        <w:t xml:space="preserve"> </w:t>
      </w:r>
      <w:r w:rsidRPr="00B76D2A">
        <w:rPr>
          <w:rFonts w:ascii="Times New Roman" w:hAnsi="Times New Roman"/>
          <w:spacing w:val="-1"/>
          <w:lang w:val="sr-Cyrl-BA"/>
        </w:rPr>
        <w:t>в</w:t>
      </w:r>
      <w:r w:rsidRPr="00B76D2A">
        <w:rPr>
          <w:rFonts w:ascii="Times New Roman" w:hAnsi="Times New Roman"/>
          <w:lang w:val="sr-Cyrl-BA"/>
        </w:rPr>
        <w:t>рш</w:t>
      </w:r>
      <w:r w:rsidRPr="00B76D2A">
        <w:rPr>
          <w:rFonts w:ascii="Times New Roman" w:hAnsi="Times New Roman"/>
          <w:spacing w:val="-2"/>
          <w:lang w:val="sr-Cyrl-BA"/>
        </w:rPr>
        <w:t>е</w:t>
      </w:r>
      <w:r w:rsidRPr="00B76D2A">
        <w:rPr>
          <w:rFonts w:ascii="Times New Roman" w:hAnsi="Times New Roman"/>
          <w:spacing w:val="1"/>
          <w:lang w:val="sr-Cyrl-BA"/>
        </w:rPr>
        <w:t>њ</w:t>
      </w:r>
      <w:r w:rsidRPr="00B76D2A">
        <w:rPr>
          <w:rFonts w:ascii="Times New Roman" w:hAnsi="Times New Roman"/>
          <w:lang w:val="sr-Cyrl-BA"/>
        </w:rPr>
        <w:t>е</w:t>
      </w:r>
      <w:r w:rsidRPr="00B76D2A">
        <w:rPr>
          <w:rFonts w:ascii="Times New Roman" w:hAnsi="Times New Roman"/>
          <w:spacing w:val="3"/>
          <w:lang w:val="sr-Cyrl-BA"/>
        </w:rPr>
        <w:t xml:space="preserve"> </w:t>
      </w:r>
      <w:r w:rsidRPr="00B76D2A">
        <w:rPr>
          <w:rFonts w:ascii="Times New Roman" w:hAnsi="Times New Roman"/>
          <w:lang w:val="sr-Cyrl-BA"/>
        </w:rPr>
        <w:t>надзо</w:t>
      </w:r>
      <w:r w:rsidRPr="00B76D2A">
        <w:rPr>
          <w:rFonts w:ascii="Times New Roman" w:hAnsi="Times New Roman"/>
          <w:spacing w:val="-3"/>
          <w:lang w:val="sr-Cyrl-BA"/>
        </w:rPr>
        <w:t>р</w:t>
      </w:r>
      <w:r w:rsidRPr="00B76D2A">
        <w:rPr>
          <w:rFonts w:ascii="Times New Roman" w:hAnsi="Times New Roman"/>
          <w:lang w:val="sr-Cyrl-BA"/>
        </w:rPr>
        <w:t>а</w:t>
      </w:r>
      <w:r w:rsidRPr="00B76D2A">
        <w:rPr>
          <w:rFonts w:ascii="Times New Roman" w:hAnsi="Times New Roman"/>
          <w:spacing w:val="3"/>
          <w:lang w:val="sr-Cyrl-BA"/>
        </w:rPr>
        <w:t xml:space="preserve"> </w:t>
      </w:r>
      <w:r w:rsidRPr="00B76D2A">
        <w:rPr>
          <w:rFonts w:ascii="Times New Roman" w:hAnsi="Times New Roman"/>
          <w:lang w:val="sr-Cyrl-BA"/>
        </w:rPr>
        <w:t>над</w:t>
      </w:r>
      <w:r w:rsidRPr="00B76D2A">
        <w:rPr>
          <w:rFonts w:ascii="Times New Roman" w:hAnsi="Times New Roman"/>
          <w:spacing w:val="6"/>
          <w:lang w:val="sr-Cyrl-BA"/>
        </w:rPr>
        <w:t xml:space="preserve"> </w:t>
      </w:r>
      <w:r w:rsidRPr="00B76D2A">
        <w:rPr>
          <w:rFonts w:ascii="Times New Roman" w:hAnsi="Times New Roman"/>
          <w:lang w:val="sr-Cyrl-BA"/>
        </w:rPr>
        <w:t>тим</w:t>
      </w:r>
      <w:r w:rsidRPr="00B76D2A">
        <w:rPr>
          <w:rFonts w:ascii="Times New Roman" w:hAnsi="Times New Roman"/>
          <w:spacing w:val="2"/>
          <w:lang w:val="sr-Cyrl-BA"/>
        </w:rPr>
        <w:t xml:space="preserve"> </w:t>
      </w:r>
      <w:r w:rsidRPr="00B76D2A">
        <w:rPr>
          <w:rFonts w:ascii="Times New Roman" w:hAnsi="Times New Roman"/>
          <w:lang w:val="sr-Cyrl-BA"/>
        </w:rPr>
        <w:t>др</w:t>
      </w:r>
      <w:r w:rsidRPr="00B76D2A">
        <w:rPr>
          <w:rFonts w:ascii="Times New Roman" w:hAnsi="Times New Roman"/>
          <w:spacing w:val="-2"/>
          <w:lang w:val="sr-Cyrl-BA"/>
        </w:rPr>
        <w:t>уш</w:t>
      </w:r>
      <w:r w:rsidRPr="00B76D2A">
        <w:rPr>
          <w:rFonts w:ascii="Times New Roman" w:hAnsi="Times New Roman"/>
          <w:lang w:val="sr-Cyrl-BA"/>
        </w:rPr>
        <w:t>т</w:t>
      </w:r>
      <w:r w:rsidRPr="00B76D2A">
        <w:rPr>
          <w:rFonts w:ascii="Times New Roman" w:hAnsi="Times New Roman"/>
          <w:spacing w:val="-2"/>
          <w:lang w:val="sr-Cyrl-BA"/>
        </w:rPr>
        <w:t>в</w:t>
      </w:r>
      <w:r w:rsidRPr="00B76D2A">
        <w:rPr>
          <w:rFonts w:ascii="Times New Roman" w:hAnsi="Times New Roman"/>
          <w:lang w:val="sr-Cyrl-BA"/>
        </w:rPr>
        <w:t>ом</w:t>
      </w:r>
      <w:r w:rsidRPr="00B76D2A">
        <w:rPr>
          <w:rFonts w:ascii="Times New Roman" w:hAnsi="Times New Roman"/>
          <w:spacing w:val="2"/>
          <w:lang w:val="sr-Cyrl-BA"/>
        </w:rPr>
        <w:t xml:space="preserve"> </w:t>
      </w:r>
      <w:r w:rsidRPr="00B76D2A">
        <w:rPr>
          <w:rFonts w:ascii="Times New Roman" w:hAnsi="Times New Roman"/>
          <w:lang w:val="sr-Cyrl-BA"/>
        </w:rPr>
        <w:t>у</w:t>
      </w:r>
      <w:r w:rsidRPr="00B76D2A">
        <w:rPr>
          <w:rFonts w:ascii="Times New Roman" w:hAnsi="Times New Roman"/>
          <w:spacing w:val="2"/>
          <w:lang w:val="sr-Cyrl-BA"/>
        </w:rPr>
        <w:t xml:space="preserve"> </w:t>
      </w:r>
      <w:r w:rsidRPr="00B76D2A">
        <w:rPr>
          <w:rFonts w:ascii="Times New Roman" w:hAnsi="Times New Roman"/>
          <w:lang w:val="sr-Cyrl-BA"/>
        </w:rPr>
        <w:t>с</w:t>
      </w:r>
      <w:r w:rsidRPr="00B76D2A">
        <w:rPr>
          <w:rFonts w:ascii="Times New Roman" w:hAnsi="Times New Roman"/>
          <w:spacing w:val="1"/>
          <w:lang w:val="sr-Cyrl-BA"/>
        </w:rPr>
        <w:t>к</w:t>
      </w:r>
      <w:r w:rsidRPr="00B76D2A">
        <w:rPr>
          <w:rFonts w:ascii="Times New Roman" w:hAnsi="Times New Roman"/>
          <w:lang w:val="sr-Cyrl-BA"/>
        </w:rPr>
        <w:t>ла</w:t>
      </w:r>
      <w:r w:rsidRPr="00B76D2A">
        <w:rPr>
          <w:rFonts w:ascii="Times New Roman" w:hAnsi="Times New Roman"/>
          <w:spacing w:val="1"/>
          <w:lang w:val="sr-Cyrl-BA"/>
        </w:rPr>
        <w:t>д</w:t>
      </w:r>
      <w:r w:rsidRPr="00B76D2A">
        <w:rPr>
          <w:rFonts w:ascii="Times New Roman" w:hAnsi="Times New Roman"/>
          <w:lang w:val="sr-Cyrl-BA"/>
        </w:rPr>
        <w:t>у са</w:t>
      </w:r>
      <w:r w:rsidRPr="00B76D2A">
        <w:rPr>
          <w:rFonts w:ascii="Times New Roman" w:hAnsi="Times New Roman"/>
          <w:spacing w:val="3"/>
          <w:lang w:val="sr-Cyrl-BA"/>
        </w:rPr>
        <w:t xml:space="preserve"> </w:t>
      </w:r>
      <w:r w:rsidRPr="00B76D2A">
        <w:rPr>
          <w:rFonts w:ascii="Times New Roman" w:hAnsi="Times New Roman"/>
          <w:lang w:val="sr-Cyrl-BA"/>
        </w:rPr>
        <w:t>о</w:t>
      </w:r>
      <w:r w:rsidRPr="00B76D2A">
        <w:rPr>
          <w:rFonts w:ascii="Times New Roman" w:hAnsi="Times New Roman"/>
          <w:spacing w:val="-1"/>
          <w:lang w:val="sr-Cyrl-BA"/>
        </w:rPr>
        <w:t>в</w:t>
      </w:r>
      <w:r w:rsidRPr="00B76D2A">
        <w:rPr>
          <w:rFonts w:ascii="Times New Roman" w:hAnsi="Times New Roman"/>
          <w:lang w:val="sr-Cyrl-BA"/>
        </w:rPr>
        <w:t xml:space="preserve">им </w:t>
      </w:r>
      <w:r w:rsidRPr="00B76D2A">
        <w:rPr>
          <w:rFonts w:ascii="Times New Roman" w:hAnsi="Times New Roman"/>
          <w:spacing w:val="-1"/>
          <w:lang w:val="sr-Cyrl-BA"/>
        </w:rPr>
        <w:t>з</w:t>
      </w:r>
      <w:r w:rsidRPr="00B76D2A">
        <w:rPr>
          <w:rFonts w:ascii="Times New Roman" w:hAnsi="Times New Roman"/>
          <w:lang w:val="sr-Cyrl-BA"/>
        </w:rPr>
        <w:t>а</w:t>
      </w:r>
      <w:r w:rsidRPr="00B76D2A">
        <w:rPr>
          <w:rFonts w:ascii="Times New Roman" w:hAnsi="Times New Roman"/>
          <w:spacing w:val="1"/>
          <w:lang w:val="sr-Cyrl-BA"/>
        </w:rPr>
        <w:t>к</w:t>
      </w:r>
      <w:r w:rsidRPr="00B76D2A">
        <w:rPr>
          <w:rFonts w:ascii="Times New Roman" w:hAnsi="Times New Roman"/>
          <w:lang w:val="sr-Cyrl-BA"/>
        </w:rPr>
        <w:t>оном</w:t>
      </w:r>
      <w:r w:rsidRPr="00B76D2A">
        <w:rPr>
          <w:rFonts w:ascii="Times New Roman" w:hAnsi="Times New Roman"/>
          <w:spacing w:val="-1"/>
          <w:lang w:val="sr-Cyrl-BA"/>
        </w:rPr>
        <w:t xml:space="preserve"> </w:t>
      </w:r>
      <w:r w:rsidRPr="00B76D2A">
        <w:rPr>
          <w:rFonts w:ascii="Times New Roman" w:hAnsi="Times New Roman"/>
          <w:lang w:val="sr-Cyrl-BA"/>
        </w:rPr>
        <w:t>би</w:t>
      </w:r>
      <w:r w:rsidRPr="00B76D2A">
        <w:rPr>
          <w:rFonts w:ascii="Times New Roman" w:hAnsi="Times New Roman"/>
          <w:spacing w:val="-2"/>
          <w:lang w:val="sr-Cyrl-BA"/>
        </w:rPr>
        <w:t>л</w:t>
      </w:r>
      <w:r w:rsidRPr="00B76D2A">
        <w:rPr>
          <w:rFonts w:ascii="Times New Roman" w:hAnsi="Times New Roman"/>
          <w:lang w:val="sr-Cyrl-BA"/>
        </w:rPr>
        <w:t xml:space="preserve">о </w:t>
      </w:r>
      <w:r w:rsidRPr="00B76D2A">
        <w:rPr>
          <w:rFonts w:ascii="Times New Roman" w:hAnsi="Times New Roman"/>
          <w:spacing w:val="-1"/>
          <w:lang w:val="sr-Cyrl-BA"/>
        </w:rPr>
        <w:t>з</w:t>
      </w:r>
      <w:r w:rsidRPr="00B76D2A">
        <w:rPr>
          <w:rFonts w:ascii="Times New Roman" w:hAnsi="Times New Roman"/>
          <w:lang w:val="sr-Cyrl-BA"/>
        </w:rPr>
        <w:t>нат</w:t>
      </w:r>
      <w:r w:rsidRPr="00B76D2A">
        <w:rPr>
          <w:rFonts w:ascii="Times New Roman" w:hAnsi="Times New Roman"/>
          <w:spacing w:val="-1"/>
          <w:lang w:val="sr-Cyrl-BA"/>
        </w:rPr>
        <w:t>н</w:t>
      </w:r>
      <w:r w:rsidRPr="00B76D2A">
        <w:rPr>
          <w:rFonts w:ascii="Times New Roman" w:hAnsi="Times New Roman"/>
          <w:lang w:val="sr-Cyrl-BA"/>
        </w:rPr>
        <w:t>о от</w:t>
      </w:r>
      <w:r w:rsidRPr="00B76D2A">
        <w:rPr>
          <w:rFonts w:ascii="Times New Roman" w:hAnsi="Times New Roman"/>
          <w:spacing w:val="-2"/>
          <w:lang w:val="sr-Cyrl-BA"/>
        </w:rPr>
        <w:t>е</w:t>
      </w:r>
      <w:r w:rsidRPr="00B76D2A">
        <w:rPr>
          <w:rFonts w:ascii="Times New Roman" w:hAnsi="Times New Roman"/>
          <w:spacing w:val="1"/>
          <w:lang w:val="sr-Cyrl-BA"/>
        </w:rPr>
        <w:t>ж</w:t>
      </w:r>
      <w:r w:rsidRPr="00B76D2A">
        <w:rPr>
          <w:rFonts w:ascii="Times New Roman" w:hAnsi="Times New Roman"/>
          <w:lang w:val="sr-Cyrl-BA"/>
        </w:rPr>
        <w:t>ано.</w:t>
      </w:r>
    </w:p>
    <w:p w14:paraId="0D50BBC5" w14:textId="77777777" w:rsidR="00B66E5D" w:rsidRPr="00B76D2A" w:rsidRDefault="00B66E5D" w:rsidP="00D11ACB">
      <w:pPr>
        <w:ind w:firstLine="360"/>
        <w:jc w:val="both"/>
        <w:rPr>
          <w:rFonts w:ascii="Times New Roman" w:eastAsia="Calibri" w:hAnsi="Times New Roman"/>
          <w:lang w:val="sr-Cyrl-BA"/>
        </w:rPr>
      </w:pPr>
      <w:r w:rsidRPr="00B76D2A">
        <w:rPr>
          <w:rFonts w:ascii="Times New Roman" w:eastAsia="Calibri" w:hAnsi="Times New Roman"/>
          <w:lang w:val="sr-Cyrl-BA"/>
        </w:rPr>
        <w:t>Управни одбор Агенције РС доноси акт којим прописује документацију која се доставља уз захтјев за добијање сагласности за стицање квалификованог учешћа у друштву за осигурање, поступак и начин процјене испуњености критеријума за стицање квалификованог учешћа, те прописује поступак одлучивања о стицању квалификованог учешћа.</w:t>
      </w:r>
    </w:p>
    <w:p w14:paraId="7F96CF54" w14:textId="77777777" w:rsidR="009B76FB" w:rsidRPr="00B76D2A" w:rsidRDefault="009B76FB" w:rsidP="009A3092">
      <w:pPr>
        <w:autoSpaceDE w:val="0"/>
        <w:autoSpaceDN w:val="0"/>
        <w:adjustRightInd w:val="0"/>
        <w:jc w:val="both"/>
        <w:rPr>
          <w:rFonts w:ascii="Times New Roman" w:eastAsia="Calibri" w:hAnsi="Times New Roman"/>
          <w:lang w:val="sr-Cyrl-BA"/>
        </w:rPr>
      </w:pPr>
    </w:p>
    <w:p w14:paraId="579CBF27"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Правне посљедице стицања без претходне сагласности</w:t>
      </w:r>
    </w:p>
    <w:p w14:paraId="335E1BE7"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61б.</w:t>
      </w:r>
    </w:p>
    <w:p w14:paraId="3C613380" w14:textId="77777777" w:rsidR="00B66E5D" w:rsidRPr="00B76D2A" w:rsidRDefault="00B66E5D" w:rsidP="00B66E5D">
      <w:pPr>
        <w:jc w:val="center"/>
        <w:rPr>
          <w:rFonts w:ascii="Times New Roman" w:eastAsia="Calibri" w:hAnsi="Times New Roman"/>
          <w:lang w:val="sr-Cyrl-BA"/>
        </w:rPr>
      </w:pPr>
    </w:p>
    <w:p w14:paraId="46AD4BF1" w14:textId="77777777" w:rsidR="005826BE"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Лице које стекне или посједује квалификовано учешће супротно одредбама члана 61. овог закона нема право гласа, односно управљања у друштву за осигурање на основу акција које је прибавило на тај начин.</w:t>
      </w:r>
    </w:p>
    <w:p w14:paraId="6F80074B"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Гласачка права која произлазе из акција стечених без претходне сагласности Агенције РС из става 1. овог члана, прибрајају се гласачким правима других акционара сразмјерно њиховом учешћу у укупним гласачким правима друштва за осигурање.</w:t>
      </w:r>
    </w:p>
    <w:p w14:paraId="03DD9A56" w14:textId="77777777" w:rsidR="005826BE"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Ако лице стекне квалификовано учешће без претходне сагласности Агенције РС или ако не поднесе захтјев за издавање накнадне сагласности или захтјев за издавање накнадне сагласности буде одбијен, Агенција РС рјешењем налаже том лицу да прoда акције стечене без сагласности и достави доказ о продаји, а ако му је познато и податке о купцу.</w:t>
      </w:r>
    </w:p>
    <w:p w14:paraId="50FEEB53"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Агенција РС рјешењем из става 3. овог члана одређује рок за продају, који не може бити краћи од три мјесеца, нити дужи од девет мјесеци.</w:t>
      </w:r>
    </w:p>
    <w:p w14:paraId="5E96A385"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Рјешење из става 3. овог члана доставља се лицу којем се налаже продаја акција, друштву за осигурање у којем је лице стекло акције, регулаторном органу за тржиште хартија од вриједности и правном лицу овлашћеном за обављање послова јединствене евиденције хартија од вриједности.</w:t>
      </w:r>
    </w:p>
    <w:p w14:paraId="540C1363"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Друштво за осигурање дужно је да:</w:t>
      </w:r>
    </w:p>
    <w:p w14:paraId="6E509048" w14:textId="77777777" w:rsidR="00B66E5D" w:rsidRPr="00B76D2A" w:rsidRDefault="00B66E5D" w:rsidP="00B66E5D">
      <w:pPr>
        <w:tabs>
          <w:tab w:val="left" w:pos="993"/>
        </w:tabs>
        <w:ind w:firstLine="360"/>
        <w:jc w:val="both"/>
        <w:rPr>
          <w:rFonts w:ascii="Times New Roman" w:eastAsia="Calibri" w:hAnsi="Times New Roman"/>
          <w:lang w:val="sr-Cyrl-BA"/>
        </w:rPr>
      </w:pPr>
      <w:r w:rsidRPr="00B76D2A">
        <w:rPr>
          <w:rFonts w:ascii="Times New Roman" w:eastAsia="Calibri" w:hAnsi="Times New Roman"/>
          <w:lang w:val="sr-Cyrl-BA"/>
        </w:rPr>
        <w:lastRenderedPageBreak/>
        <w:t>а. обезбиједи да стицалац из става 1. овог члана не остварује права из акција за које је дат налог за продају,</w:t>
      </w:r>
    </w:p>
    <w:p w14:paraId="23BC19C3" w14:textId="77777777" w:rsidR="00B66E5D" w:rsidRPr="00B76D2A" w:rsidRDefault="00B66E5D" w:rsidP="00B66E5D">
      <w:pPr>
        <w:tabs>
          <w:tab w:val="left" w:pos="993"/>
        </w:tabs>
        <w:ind w:firstLine="360"/>
        <w:jc w:val="both"/>
        <w:rPr>
          <w:rFonts w:ascii="Times New Roman" w:eastAsia="Calibri" w:hAnsi="Times New Roman"/>
          <w:lang w:val="sr-Cyrl-BA"/>
        </w:rPr>
      </w:pPr>
      <w:r w:rsidRPr="00B76D2A">
        <w:rPr>
          <w:rFonts w:ascii="Times New Roman" w:eastAsia="Calibri" w:hAnsi="Times New Roman"/>
          <w:lang w:val="sr-Cyrl-BA"/>
        </w:rPr>
        <w:t>б. мјесечно извјештава Агенцију РС о промјенама акционара у периоду од пријема рјешења из става 1. овог члана до истека одређеног рока за продају акција.</w:t>
      </w:r>
    </w:p>
    <w:p w14:paraId="02350E35" w14:textId="77777777" w:rsidR="00B66E5D" w:rsidRPr="00B76D2A" w:rsidRDefault="00B66E5D" w:rsidP="00B66E5D">
      <w:pPr>
        <w:ind w:firstLine="720"/>
        <w:jc w:val="both"/>
        <w:rPr>
          <w:rFonts w:ascii="Times New Roman" w:eastAsia="Calibri" w:hAnsi="Times New Roman"/>
          <w:lang w:val="sr-Cyrl-BA"/>
        </w:rPr>
      </w:pPr>
    </w:p>
    <w:p w14:paraId="486EBBDA"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Одузимање сагласности за стицање квалификованог учешћа</w:t>
      </w:r>
    </w:p>
    <w:p w14:paraId="5B2987AB"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61в.</w:t>
      </w:r>
    </w:p>
    <w:p w14:paraId="6346840F" w14:textId="77777777" w:rsidR="00B66E5D" w:rsidRPr="00B76D2A" w:rsidRDefault="00B66E5D" w:rsidP="00B66E5D">
      <w:pPr>
        <w:jc w:val="center"/>
        <w:rPr>
          <w:rFonts w:ascii="Times New Roman" w:eastAsia="Calibri" w:hAnsi="Times New Roman"/>
          <w:lang w:val="sr-Cyrl-BA"/>
        </w:rPr>
      </w:pPr>
    </w:p>
    <w:p w14:paraId="23452498"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Агенција РС може одузети сагласност за стицање квалификованог учешћа ако:</w:t>
      </w:r>
    </w:p>
    <w:p w14:paraId="248585EC" w14:textId="77777777" w:rsidR="005826BE"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а. је стицалац квалификованог учешћа добио сагласност давањем неистинитих или нетачних података,</w:t>
      </w:r>
    </w:p>
    <w:p w14:paraId="559C41F8"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б. стицалац квалификованог учешћа своја права користи на начин који угрожава стабилно пословање друштва за осигурање и</w:t>
      </w:r>
    </w:p>
    <w:p w14:paraId="669BBD1B"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ц. оцијени да стицалац квалификованог учешћа више не испуњава критеријуме прописане чл. 60. и 61а. овог закона.</w:t>
      </w:r>
    </w:p>
    <w:p w14:paraId="7FB291DE"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На стицаоца квалификованог учешћа којем је одузета сагласност у складу са овим чланом примјењују се одредбе члана 61б. овог закона.“</w:t>
      </w:r>
    </w:p>
    <w:p w14:paraId="2C0E7583" w14:textId="77777777" w:rsidR="009B76FB" w:rsidRPr="00B76D2A" w:rsidRDefault="009B76FB" w:rsidP="00B66E5D">
      <w:pPr>
        <w:jc w:val="center"/>
        <w:rPr>
          <w:rFonts w:ascii="Times New Roman" w:eastAsia="Calibri" w:hAnsi="Times New Roman"/>
          <w:lang w:val="sr-Cyrl-BA"/>
        </w:rPr>
      </w:pPr>
    </w:p>
    <w:p w14:paraId="41BEE341"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12.</w:t>
      </w:r>
    </w:p>
    <w:p w14:paraId="53210516" w14:textId="77777777" w:rsidR="00B66E5D" w:rsidRPr="00B76D2A" w:rsidRDefault="00B66E5D" w:rsidP="00B66E5D">
      <w:pPr>
        <w:jc w:val="center"/>
        <w:rPr>
          <w:rFonts w:ascii="Times New Roman" w:eastAsia="Calibri" w:hAnsi="Times New Roman"/>
          <w:lang w:val="sr-Cyrl-BA"/>
        </w:rPr>
      </w:pPr>
    </w:p>
    <w:p w14:paraId="34CCF9FB" w14:textId="77777777" w:rsidR="00B66E5D" w:rsidRPr="00B76D2A" w:rsidRDefault="00B66E5D" w:rsidP="00FC04AA">
      <w:pPr>
        <w:autoSpaceDE w:val="0"/>
        <w:autoSpaceDN w:val="0"/>
        <w:adjustRightInd w:val="0"/>
        <w:ind w:firstLine="720"/>
        <w:jc w:val="both"/>
        <w:rPr>
          <w:rFonts w:ascii="Times New Roman" w:hAnsi="Times New Roman"/>
          <w:lang w:val="sr-Cyrl-BA"/>
        </w:rPr>
      </w:pPr>
      <w:r w:rsidRPr="00B76D2A">
        <w:rPr>
          <w:rFonts w:ascii="Times New Roman" w:hAnsi="Times New Roman"/>
          <w:lang w:val="sr-Cyrl-BA"/>
        </w:rPr>
        <w:t>У члану 67а. ст. 5. и 6. мијењају се и гласе:</w:t>
      </w:r>
    </w:p>
    <w:p w14:paraId="369ED59F" w14:textId="77777777" w:rsidR="00B66E5D" w:rsidRPr="00B76D2A" w:rsidRDefault="00B66E5D" w:rsidP="00B66E5D">
      <w:pPr>
        <w:autoSpaceDE w:val="0"/>
        <w:autoSpaceDN w:val="0"/>
        <w:adjustRightInd w:val="0"/>
        <w:ind w:firstLine="360"/>
        <w:jc w:val="both"/>
        <w:rPr>
          <w:rFonts w:ascii="Times New Roman" w:hAnsi="Times New Roman"/>
          <w:lang w:val="sr-Cyrl-BA"/>
        </w:rPr>
      </w:pPr>
      <w:r w:rsidRPr="00B76D2A">
        <w:rPr>
          <w:rFonts w:ascii="Times New Roman" w:hAnsi="Times New Roman"/>
          <w:lang w:val="sr-Cyrl-BA"/>
        </w:rPr>
        <w:t>„Доношењем одлуке о увођењу ванредне управе над друштвом за осигурање престају све функције, надлежности и овлашћења управног одбора, директора и извршних директора.</w:t>
      </w:r>
    </w:p>
    <w:p w14:paraId="0675FA86" w14:textId="77777777" w:rsidR="00B66E5D" w:rsidRPr="00B76D2A" w:rsidRDefault="00B66E5D" w:rsidP="00B66E5D">
      <w:pPr>
        <w:autoSpaceDE w:val="0"/>
        <w:autoSpaceDN w:val="0"/>
        <w:adjustRightInd w:val="0"/>
        <w:ind w:firstLine="360"/>
        <w:jc w:val="both"/>
        <w:rPr>
          <w:rFonts w:ascii="Times New Roman" w:hAnsi="Times New Roman"/>
          <w:lang w:val="sr-Cyrl-BA"/>
        </w:rPr>
      </w:pPr>
      <w:r w:rsidRPr="00B76D2A">
        <w:rPr>
          <w:rFonts w:ascii="Times New Roman" w:hAnsi="Times New Roman"/>
          <w:lang w:val="sr-Cyrl-BA"/>
        </w:rPr>
        <w:t>Надлежности и овлашћења управног одбора, директора и извршних директора преносе се доношењем одлуке о увођењу ванредне управе над друштвом за осигурање на ванредну управу.“</w:t>
      </w:r>
    </w:p>
    <w:p w14:paraId="2147B980" w14:textId="77777777" w:rsidR="00B76D2A" w:rsidRPr="006809D9" w:rsidRDefault="00B76D2A" w:rsidP="006809D9">
      <w:pPr>
        <w:rPr>
          <w:rFonts w:ascii="Times New Roman" w:eastAsia="Calibri" w:hAnsi="Times New Roman"/>
        </w:rPr>
      </w:pPr>
    </w:p>
    <w:p w14:paraId="067CDB18"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13.</w:t>
      </w:r>
    </w:p>
    <w:p w14:paraId="7EEDDE57" w14:textId="77777777" w:rsidR="00B66E5D" w:rsidRPr="00B76D2A" w:rsidRDefault="00B66E5D" w:rsidP="00B66E5D">
      <w:pPr>
        <w:ind w:right="54"/>
        <w:jc w:val="both"/>
        <w:rPr>
          <w:rFonts w:ascii="Times New Roman" w:eastAsia="Calibri" w:hAnsi="Times New Roman"/>
          <w:lang w:val="sr-Cyrl-BA"/>
        </w:rPr>
      </w:pPr>
    </w:p>
    <w:p w14:paraId="06779968" w14:textId="77777777" w:rsidR="00B66E5D" w:rsidRPr="00B76D2A" w:rsidRDefault="00B66E5D" w:rsidP="00FC04AA">
      <w:pPr>
        <w:ind w:right="54" w:firstLine="720"/>
        <w:jc w:val="both"/>
        <w:rPr>
          <w:rFonts w:ascii="Times New Roman" w:hAnsi="Times New Roman"/>
          <w:lang w:val="sr-Cyrl-BA"/>
        </w:rPr>
      </w:pPr>
      <w:r w:rsidRPr="00B76D2A">
        <w:rPr>
          <w:rFonts w:ascii="Times New Roman" w:hAnsi="Times New Roman"/>
          <w:lang w:val="sr-Cyrl-BA"/>
        </w:rPr>
        <w:t>У члану 67б. послије става 5. додају се нови ст.  6. и 7. који гласе:</w:t>
      </w:r>
    </w:p>
    <w:p w14:paraId="3544F08A" w14:textId="77777777" w:rsidR="00B66E5D" w:rsidRPr="00B76D2A" w:rsidRDefault="00B66E5D" w:rsidP="00B66E5D">
      <w:pPr>
        <w:ind w:right="54" w:firstLine="360"/>
        <w:jc w:val="both"/>
        <w:rPr>
          <w:rFonts w:ascii="Times New Roman" w:hAnsi="Times New Roman"/>
          <w:lang w:val="sr-Cyrl-BA"/>
        </w:rPr>
      </w:pPr>
      <w:r w:rsidRPr="00B76D2A">
        <w:rPr>
          <w:rFonts w:ascii="Times New Roman" w:hAnsi="Times New Roman"/>
          <w:spacing w:val="-1"/>
          <w:lang w:val="sr-Cyrl-BA"/>
        </w:rPr>
        <w:t>„Када</w:t>
      </w:r>
      <w:r w:rsidRPr="00B76D2A">
        <w:rPr>
          <w:rFonts w:ascii="Times New Roman" w:hAnsi="Times New Roman"/>
          <w:lang w:val="sr-Cyrl-BA"/>
        </w:rPr>
        <w:t xml:space="preserve"> Aгенција</w:t>
      </w:r>
      <w:r w:rsidRPr="00B76D2A">
        <w:rPr>
          <w:rFonts w:ascii="Times New Roman" w:hAnsi="Times New Roman"/>
          <w:spacing w:val="39"/>
          <w:lang w:val="sr-Cyrl-BA"/>
        </w:rPr>
        <w:t xml:space="preserve"> </w:t>
      </w:r>
      <w:r w:rsidRPr="00B76D2A">
        <w:rPr>
          <w:rFonts w:ascii="Times New Roman" w:hAnsi="Times New Roman"/>
          <w:spacing w:val="-1"/>
          <w:lang w:val="sr-Cyrl-BA"/>
        </w:rPr>
        <w:t>РС</w:t>
      </w:r>
      <w:r w:rsidRPr="00B76D2A">
        <w:rPr>
          <w:rFonts w:ascii="Times New Roman" w:hAnsi="Times New Roman"/>
          <w:lang w:val="sr-Cyrl-BA"/>
        </w:rPr>
        <w:t xml:space="preserve"> оције</w:t>
      </w:r>
      <w:r w:rsidRPr="00B76D2A">
        <w:rPr>
          <w:rFonts w:ascii="Times New Roman" w:hAnsi="Times New Roman"/>
          <w:spacing w:val="-1"/>
          <w:lang w:val="sr-Cyrl-BA"/>
        </w:rPr>
        <w:t>н</w:t>
      </w:r>
      <w:r w:rsidRPr="00B76D2A">
        <w:rPr>
          <w:rFonts w:ascii="Times New Roman" w:hAnsi="Times New Roman"/>
          <w:lang w:val="sr-Cyrl-BA"/>
        </w:rPr>
        <w:t>и да су престали разлози због којих је уведена ванредна управа,</w:t>
      </w:r>
      <w:r w:rsidRPr="00B76D2A">
        <w:rPr>
          <w:rFonts w:ascii="Times New Roman" w:hAnsi="Times New Roman"/>
          <w:spacing w:val="5"/>
          <w:lang w:val="sr-Cyrl-BA"/>
        </w:rPr>
        <w:t xml:space="preserve"> </w:t>
      </w:r>
      <w:r w:rsidRPr="00B76D2A">
        <w:rPr>
          <w:rFonts w:ascii="Times New Roman" w:hAnsi="Times New Roman"/>
          <w:spacing w:val="-2"/>
          <w:lang w:val="sr-Cyrl-BA"/>
        </w:rPr>
        <w:t>р</w:t>
      </w:r>
      <w:r w:rsidRPr="00B76D2A">
        <w:rPr>
          <w:rFonts w:ascii="Times New Roman" w:hAnsi="Times New Roman"/>
          <w:spacing w:val="1"/>
          <w:lang w:val="sr-Cyrl-BA"/>
        </w:rPr>
        <w:t>ј</w:t>
      </w:r>
      <w:r w:rsidRPr="00B76D2A">
        <w:rPr>
          <w:rFonts w:ascii="Times New Roman" w:hAnsi="Times New Roman"/>
          <w:lang w:val="sr-Cyrl-BA"/>
        </w:rPr>
        <w:t>еш</w:t>
      </w:r>
      <w:r w:rsidRPr="00B76D2A">
        <w:rPr>
          <w:rFonts w:ascii="Times New Roman" w:hAnsi="Times New Roman"/>
          <w:spacing w:val="-1"/>
          <w:lang w:val="sr-Cyrl-BA"/>
        </w:rPr>
        <w:t>е</w:t>
      </w:r>
      <w:r w:rsidRPr="00B76D2A">
        <w:rPr>
          <w:rFonts w:ascii="Times New Roman" w:hAnsi="Times New Roman"/>
          <w:lang w:val="sr-Cyrl-BA"/>
        </w:rPr>
        <w:t>њем</w:t>
      </w:r>
      <w:r w:rsidRPr="00B76D2A">
        <w:rPr>
          <w:rFonts w:ascii="Times New Roman" w:hAnsi="Times New Roman"/>
          <w:spacing w:val="2"/>
          <w:lang w:val="sr-Cyrl-BA"/>
        </w:rPr>
        <w:t xml:space="preserve"> </w:t>
      </w:r>
      <w:r w:rsidRPr="00B76D2A">
        <w:rPr>
          <w:rFonts w:ascii="Times New Roman" w:hAnsi="Times New Roman"/>
          <w:lang w:val="sr-Cyrl-BA"/>
        </w:rPr>
        <w:t>н</w:t>
      </w:r>
      <w:r w:rsidRPr="00B76D2A">
        <w:rPr>
          <w:rFonts w:ascii="Times New Roman" w:hAnsi="Times New Roman"/>
          <w:spacing w:val="-1"/>
          <w:lang w:val="sr-Cyrl-BA"/>
        </w:rPr>
        <w:t>алаже</w:t>
      </w:r>
      <w:r w:rsidRPr="00B76D2A">
        <w:rPr>
          <w:rFonts w:ascii="Times New Roman" w:hAnsi="Times New Roman"/>
          <w:spacing w:val="4"/>
          <w:lang w:val="sr-Cyrl-BA"/>
        </w:rPr>
        <w:t xml:space="preserve"> </w:t>
      </w:r>
      <w:r w:rsidRPr="00B76D2A">
        <w:rPr>
          <w:rFonts w:ascii="Times New Roman" w:hAnsi="Times New Roman"/>
          <w:lang w:val="sr-Cyrl-BA"/>
        </w:rPr>
        <w:t>ванредном</w:t>
      </w:r>
      <w:r w:rsidRPr="00B76D2A">
        <w:rPr>
          <w:rFonts w:ascii="Times New Roman" w:hAnsi="Times New Roman"/>
          <w:spacing w:val="-2"/>
          <w:lang w:val="sr-Cyrl-BA"/>
        </w:rPr>
        <w:t xml:space="preserve"> </w:t>
      </w:r>
      <w:r w:rsidRPr="00B76D2A">
        <w:rPr>
          <w:rFonts w:ascii="Times New Roman" w:hAnsi="Times New Roman"/>
          <w:lang w:val="sr-Cyrl-BA"/>
        </w:rPr>
        <w:t>у</w:t>
      </w:r>
      <w:r w:rsidRPr="00B76D2A">
        <w:rPr>
          <w:rFonts w:ascii="Times New Roman" w:hAnsi="Times New Roman"/>
          <w:spacing w:val="-1"/>
          <w:lang w:val="sr-Cyrl-BA"/>
        </w:rPr>
        <w:t>п</w:t>
      </w:r>
      <w:r w:rsidRPr="00B76D2A">
        <w:rPr>
          <w:rFonts w:ascii="Times New Roman" w:hAnsi="Times New Roman"/>
          <w:spacing w:val="1"/>
          <w:lang w:val="sr-Cyrl-BA"/>
        </w:rPr>
        <w:t>р</w:t>
      </w:r>
      <w:r w:rsidRPr="00B76D2A">
        <w:rPr>
          <w:rFonts w:ascii="Times New Roman" w:hAnsi="Times New Roman"/>
          <w:lang w:val="sr-Cyrl-BA"/>
        </w:rPr>
        <w:t>а</w:t>
      </w:r>
      <w:r w:rsidRPr="00B76D2A">
        <w:rPr>
          <w:rFonts w:ascii="Times New Roman" w:hAnsi="Times New Roman"/>
          <w:spacing w:val="-3"/>
          <w:lang w:val="sr-Cyrl-BA"/>
        </w:rPr>
        <w:t>в</w:t>
      </w:r>
      <w:r w:rsidRPr="00B76D2A">
        <w:rPr>
          <w:rFonts w:ascii="Times New Roman" w:hAnsi="Times New Roman"/>
          <w:lang w:val="sr-Cyrl-BA"/>
        </w:rPr>
        <w:t>нику да, у</w:t>
      </w:r>
      <w:r w:rsidRPr="00B76D2A">
        <w:rPr>
          <w:rFonts w:ascii="Times New Roman" w:hAnsi="Times New Roman"/>
          <w:spacing w:val="-2"/>
          <w:lang w:val="sr-Cyrl-BA"/>
        </w:rPr>
        <w:t xml:space="preserve"> </w:t>
      </w:r>
      <w:r w:rsidRPr="00B76D2A">
        <w:rPr>
          <w:rFonts w:ascii="Times New Roman" w:hAnsi="Times New Roman"/>
          <w:spacing w:val="1"/>
          <w:lang w:val="sr-Cyrl-BA"/>
        </w:rPr>
        <w:t>р</w:t>
      </w:r>
      <w:r w:rsidRPr="00B76D2A">
        <w:rPr>
          <w:rFonts w:ascii="Times New Roman" w:hAnsi="Times New Roman"/>
          <w:spacing w:val="-3"/>
          <w:lang w:val="sr-Cyrl-BA"/>
        </w:rPr>
        <w:t>о</w:t>
      </w:r>
      <w:r w:rsidRPr="00B76D2A">
        <w:rPr>
          <w:rFonts w:ascii="Times New Roman" w:hAnsi="Times New Roman"/>
          <w:spacing w:val="2"/>
          <w:lang w:val="sr-Cyrl-BA"/>
        </w:rPr>
        <w:t>к</w:t>
      </w:r>
      <w:r w:rsidRPr="00B76D2A">
        <w:rPr>
          <w:rFonts w:ascii="Times New Roman" w:hAnsi="Times New Roman"/>
          <w:lang w:val="sr-Cyrl-BA"/>
        </w:rPr>
        <w:t xml:space="preserve">у </w:t>
      </w:r>
      <w:r w:rsidRPr="00B76D2A">
        <w:rPr>
          <w:rFonts w:ascii="Times New Roman" w:hAnsi="Times New Roman"/>
          <w:spacing w:val="-2"/>
          <w:lang w:val="sr-Cyrl-BA"/>
        </w:rPr>
        <w:t>о</w:t>
      </w:r>
      <w:r w:rsidRPr="00B76D2A">
        <w:rPr>
          <w:rFonts w:ascii="Times New Roman" w:hAnsi="Times New Roman"/>
          <w:lang w:val="sr-Cyrl-BA"/>
        </w:rPr>
        <w:t>д 30</w:t>
      </w:r>
      <w:r w:rsidRPr="00B76D2A">
        <w:rPr>
          <w:rFonts w:ascii="Times New Roman" w:hAnsi="Times New Roman"/>
          <w:spacing w:val="39"/>
          <w:lang w:val="sr-Cyrl-BA"/>
        </w:rPr>
        <w:t xml:space="preserve"> </w:t>
      </w:r>
      <w:r w:rsidRPr="00B76D2A">
        <w:rPr>
          <w:rFonts w:ascii="Times New Roman" w:hAnsi="Times New Roman"/>
          <w:lang w:val="sr-Cyrl-BA"/>
        </w:rPr>
        <w:t>д</w:t>
      </w:r>
      <w:r w:rsidRPr="00B76D2A">
        <w:rPr>
          <w:rFonts w:ascii="Times New Roman" w:hAnsi="Times New Roman"/>
          <w:spacing w:val="-1"/>
          <w:lang w:val="sr-Cyrl-BA"/>
        </w:rPr>
        <w:t>а</w:t>
      </w:r>
      <w:r w:rsidRPr="00B76D2A">
        <w:rPr>
          <w:rFonts w:ascii="Times New Roman" w:hAnsi="Times New Roman"/>
          <w:lang w:val="sr-Cyrl-BA"/>
        </w:rPr>
        <w:t>на</w:t>
      </w:r>
      <w:r w:rsidRPr="00B76D2A">
        <w:rPr>
          <w:rFonts w:ascii="Times New Roman" w:hAnsi="Times New Roman"/>
          <w:spacing w:val="39"/>
          <w:lang w:val="sr-Cyrl-BA"/>
        </w:rPr>
        <w:t xml:space="preserve"> </w:t>
      </w:r>
      <w:r w:rsidRPr="00B76D2A">
        <w:rPr>
          <w:rFonts w:ascii="Times New Roman" w:hAnsi="Times New Roman"/>
          <w:lang w:val="sr-Cyrl-BA"/>
        </w:rPr>
        <w:t>од пријема рјешења, спроведе поступак избора и именовања чланова управног одбора, директора и извршних директора.</w:t>
      </w:r>
    </w:p>
    <w:p w14:paraId="30CCBC18" w14:textId="77777777" w:rsidR="00B66E5D" w:rsidRPr="00B76D2A" w:rsidRDefault="00B66E5D" w:rsidP="00B66E5D">
      <w:pPr>
        <w:ind w:right="54" w:firstLine="360"/>
        <w:jc w:val="both"/>
        <w:rPr>
          <w:rFonts w:ascii="Times New Roman" w:hAnsi="Times New Roman"/>
          <w:spacing w:val="2"/>
          <w:lang w:val="sr-Cyrl-BA"/>
        </w:rPr>
      </w:pPr>
      <w:r w:rsidRPr="00B76D2A">
        <w:rPr>
          <w:rFonts w:ascii="Times New Roman" w:hAnsi="Times New Roman"/>
          <w:lang w:val="sr-Cyrl-BA"/>
        </w:rPr>
        <w:t>О</w:t>
      </w:r>
      <w:r w:rsidRPr="00B76D2A">
        <w:rPr>
          <w:rFonts w:ascii="Times New Roman" w:hAnsi="Times New Roman"/>
          <w:spacing w:val="-3"/>
          <w:lang w:val="sr-Cyrl-BA"/>
        </w:rPr>
        <w:t>в</w:t>
      </w:r>
      <w:r w:rsidRPr="00B76D2A">
        <w:rPr>
          <w:rFonts w:ascii="Times New Roman" w:hAnsi="Times New Roman"/>
          <w:spacing w:val="-1"/>
          <w:lang w:val="sr-Cyrl-BA"/>
        </w:rPr>
        <w:t>л</w:t>
      </w:r>
      <w:r w:rsidRPr="00B76D2A">
        <w:rPr>
          <w:rFonts w:ascii="Times New Roman" w:hAnsi="Times New Roman"/>
          <w:lang w:val="sr-Cyrl-BA"/>
        </w:rPr>
        <w:t>ашћења ванредне</w:t>
      </w:r>
      <w:r w:rsidRPr="00B76D2A">
        <w:rPr>
          <w:rFonts w:ascii="Times New Roman" w:hAnsi="Times New Roman"/>
          <w:spacing w:val="-4"/>
          <w:lang w:val="sr-Cyrl-BA"/>
        </w:rPr>
        <w:t xml:space="preserve"> </w:t>
      </w:r>
      <w:r w:rsidRPr="00B76D2A">
        <w:rPr>
          <w:rFonts w:ascii="Times New Roman" w:hAnsi="Times New Roman"/>
          <w:lang w:val="sr-Cyrl-BA"/>
        </w:rPr>
        <w:t>у</w:t>
      </w:r>
      <w:r w:rsidRPr="00B76D2A">
        <w:rPr>
          <w:rFonts w:ascii="Times New Roman" w:hAnsi="Times New Roman"/>
          <w:spacing w:val="-1"/>
          <w:lang w:val="sr-Cyrl-BA"/>
        </w:rPr>
        <w:t>п</w:t>
      </w:r>
      <w:r w:rsidRPr="00B76D2A">
        <w:rPr>
          <w:rFonts w:ascii="Times New Roman" w:hAnsi="Times New Roman"/>
          <w:spacing w:val="1"/>
          <w:lang w:val="sr-Cyrl-BA"/>
        </w:rPr>
        <w:t>р</w:t>
      </w:r>
      <w:r w:rsidRPr="00B76D2A">
        <w:rPr>
          <w:rFonts w:ascii="Times New Roman" w:hAnsi="Times New Roman"/>
          <w:lang w:val="sr-Cyrl-BA"/>
        </w:rPr>
        <w:t>а</w:t>
      </w:r>
      <w:r w:rsidRPr="00B76D2A">
        <w:rPr>
          <w:rFonts w:ascii="Times New Roman" w:hAnsi="Times New Roman"/>
          <w:spacing w:val="-3"/>
          <w:lang w:val="sr-Cyrl-BA"/>
        </w:rPr>
        <w:t>в</w:t>
      </w:r>
      <w:r w:rsidRPr="00B76D2A">
        <w:rPr>
          <w:rFonts w:ascii="Times New Roman" w:hAnsi="Times New Roman"/>
          <w:lang w:val="sr-Cyrl-BA"/>
        </w:rPr>
        <w:t>е</w:t>
      </w:r>
      <w:r w:rsidRPr="00B76D2A">
        <w:rPr>
          <w:rFonts w:ascii="Times New Roman" w:hAnsi="Times New Roman"/>
          <w:spacing w:val="-1"/>
          <w:lang w:val="sr-Cyrl-BA"/>
        </w:rPr>
        <w:t xml:space="preserve"> престају даном давања</w:t>
      </w:r>
      <w:r w:rsidRPr="00B76D2A">
        <w:rPr>
          <w:rFonts w:ascii="Times New Roman" w:hAnsi="Times New Roman"/>
          <w:spacing w:val="2"/>
          <w:lang w:val="sr-Cyrl-BA"/>
        </w:rPr>
        <w:t xml:space="preserve"> сагласности Агенције РС на избор и именовање директора и извршних директора.“ </w:t>
      </w:r>
    </w:p>
    <w:p w14:paraId="3958B604" w14:textId="77777777" w:rsidR="00B66E5D" w:rsidRPr="00B76D2A" w:rsidRDefault="00B66E5D" w:rsidP="00B66E5D">
      <w:pPr>
        <w:jc w:val="center"/>
        <w:rPr>
          <w:rFonts w:ascii="Times New Roman" w:eastAsia="Calibri" w:hAnsi="Times New Roman"/>
          <w:lang w:val="sr-Cyrl-BA"/>
        </w:rPr>
      </w:pPr>
    </w:p>
    <w:p w14:paraId="1B4B945E"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14.</w:t>
      </w:r>
    </w:p>
    <w:p w14:paraId="3D87969E" w14:textId="77777777" w:rsidR="00B66E5D" w:rsidRPr="00B76D2A" w:rsidRDefault="00B66E5D" w:rsidP="00B66E5D">
      <w:pPr>
        <w:jc w:val="both"/>
        <w:rPr>
          <w:rFonts w:ascii="Times New Roman" w:eastAsia="Calibri" w:hAnsi="Times New Roman"/>
          <w:lang w:val="sr-Cyrl-BA"/>
        </w:rPr>
      </w:pPr>
    </w:p>
    <w:p w14:paraId="15A9F548" w14:textId="77777777" w:rsidR="00B66E5D" w:rsidRPr="00B76D2A" w:rsidRDefault="00B66E5D" w:rsidP="00B66E5D">
      <w:pPr>
        <w:ind w:firstLine="720"/>
        <w:jc w:val="both"/>
        <w:rPr>
          <w:rFonts w:ascii="Times New Roman" w:eastAsia="Calibri" w:hAnsi="Times New Roman"/>
          <w:lang w:val="sr-Cyrl-BA"/>
        </w:rPr>
      </w:pPr>
      <w:r w:rsidRPr="00B76D2A">
        <w:rPr>
          <w:rFonts w:ascii="Times New Roman" w:eastAsia="Calibri" w:hAnsi="Times New Roman"/>
          <w:lang w:val="sr-Cyrl-BA"/>
        </w:rPr>
        <w:t>У члану 77. у ставу 2. у тачки ј. ријечи: „став 1“ замјењују се ријечима: „ст. 1, 2. и 3“.</w:t>
      </w:r>
    </w:p>
    <w:p w14:paraId="34338261" w14:textId="77777777" w:rsidR="00B66E5D" w:rsidRPr="00B76D2A" w:rsidRDefault="00B66E5D" w:rsidP="00B66E5D">
      <w:pPr>
        <w:ind w:firstLine="720"/>
        <w:jc w:val="both"/>
        <w:rPr>
          <w:rFonts w:ascii="Times New Roman" w:eastAsia="Calibri" w:hAnsi="Times New Roman"/>
          <w:lang w:val="sr-Cyrl-BA"/>
        </w:rPr>
      </w:pPr>
      <w:r w:rsidRPr="00B76D2A">
        <w:rPr>
          <w:rFonts w:ascii="Times New Roman" w:eastAsia="Calibri" w:hAnsi="Times New Roman"/>
          <w:lang w:val="sr-Cyrl-BA"/>
        </w:rPr>
        <w:t xml:space="preserve">У тачки н. број: „14“ замјењује се бројем: „16“. </w:t>
      </w:r>
    </w:p>
    <w:p w14:paraId="371D980F" w14:textId="77777777" w:rsidR="00B66E5D" w:rsidRPr="00B76D2A" w:rsidRDefault="00B66E5D" w:rsidP="00B66E5D">
      <w:pPr>
        <w:ind w:firstLine="720"/>
        <w:jc w:val="both"/>
        <w:rPr>
          <w:rFonts w:ascii="Times New Roman" w:eastAsia="Calibri" w:hAnsi="Times New Roman"/>
          <w:lang w:val="sr-Cyrl-BA"/>
        </w:rPr>
      </w:pPr>
      <w:r w:rsidRPr="00B76D2A">
        <w:rPr>
          <w:rFonts w:ascii="Times New Roman" w:eastAsia="Calibri" w:hAnsi="Times New Roman"/>
          <w:lang w:val="sr-Cyrl-BA"/>
        </w:rPr>
        <w:t xml:space="preserve">У тачки с. број: „7“ замјењује се бројем: „9“. </w:t>
      </w:r>
    </w:p>
    <w:p w14:paraId="055F429B" w14:textId="77777777" w:rsidR="00B66E5D" w:rsidRDefault="00B66E5D" w:rsidP="00B66E5D">
      <w:pPr>
        <w:jc w:val="both"/>
        <w:rPr>
          <w:rFonts w:ascii="Times New Roman" w:eastAsia="Calibri" w:hAnsi="Times New Roman"/>
        </w:rPr>
      </w:pPr>
    </w:p>
    <w:p w14:paraId="31AC8DC1" w14:textId="77777777" w:rsidR="00BE6A79" w:rsidRPr="00BE6A79" w:rsidRDefault="00BE6A79" w:rsidP="00B66E5D">
      <w:pPr>
        <w:jc w:val="both"/>
        <w:rPr>
          <w:rFonts w:ascii="Times New Roman" w:eastAsia="Calibri" w:hAnsi="Times New Roman"/>
        </w:rPr>
      </w:pPr>
    </w:p>
    <w:p w14:paraId="328AEEE7"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lastRenderedPageBreak/>
        <w:t>Члан 15.</w:t>
      </w:r>
    </w:p>
    <w:p w14:paraId="16FBEF69" w14:textId="77777777" w:rsidR="00B66E5D" w:rsidRPr="00B76D2A" w:rsidRDefault="00B66E5D" w:rsidP="00B66E5D">
      <w:pPr>
        <w:jc w:val="center"/>
        <w:rPr>
          <w:rFonts w:ascii="Times New Roman" w:eastAsia="Calibri" w:hAnsi="Times New Roman"/>
          <w:lang w:val="sr-Cyrl-BA"/>
        </w:rPr>
      </w:pPr>
    </w:p>
    <w:p w14:paraId="5A1C3A4D" w14:textId="77777777" w:rsidR="00B66E5D" w:rsidRPr="00B76D2A" w:rsidRDefault="00B66E5D" w:rsidP="00D11ACB">
      <w:pPr>
        <w:ind w:firstLine="720"/>
        <w:jc w:val="both"/>
        <w:rPr>
          <w:rFonts w:ascii="Times New Roman" w:eastAsia="Calibri" w:hAnsi="Times New Roman"/>
          <w:lang w:val="sr-Cyrl-BA"/>
        </w:rPr>
      </w:pPr>
      <w:r w:rsidRPr="00B76D2A">
        <w:rPr>
          <w:rFonts w:ascii="Times New Roman" w:eastAsia="Calibri" w:hAnsi="Times New Roman"/>
          <w:lang w:val="sr-Cyrl-BA"/>
        </w:rPr>
        <w:t>У члану 77а. у ставу 1. послије тачке и. додају се нове т. ј. и к. које гласе:</w:t>
      </w:r>
    </w:p>
    <w:p w14:paraId="07F58DCB" w14:textId="77777777" w:rsidR="00B66E5D" w:rsidRPr="00B76D2A" w:rsidRDefault="00B66E5D" w:rsidP="00D11ACB">
      <w:pPr>
        <w:ind w:firstLine="360"/>
        <w:jc w:val="both"/>
        <w:rPr>
          <w:rFonts w:ascii="Times New Roman" w:eastAsia="Calibri" w:hAnsi="Times New Roman"/>
          <w:lang w:val="sr-Cyrl-BA"/>
        </w:rPr>
      </w:pPr>
      <w:r w:rsidRPr="00B76D2A">
        <w:rPr>
          <w:rFonts w:ascii="Times New Roman" w:eastAsia="Calibri" w:hAnsi="Times New Roman"/>
          <w:lang w:val="sr-Cyrl-BA"/>
        </w:rPr>
        <w:t>„ј. не именује извршне директоре у складу са чланом 49а. став 2. овог закона;</w:t>
      </w:r>
    </w:p>
    <w:p w14:paraId="724D54D9" w14:textId="77777777" w:rsidR="00B66E5D" w:rsidRPr="00B76D2A" w:rsidRDefault="00B66E5D" w:rsidP="00D11ACB">
      <w:pPr>
        <w:ind w:firstLine="360"/>
        <w:jc w:val="both"/>
        <w:rPr>
          <w:rFonts w:ascii="Times New Roman" w:eastAsia="Calibri" w:hAnsi="Times New Roman"/>
          <w:lang w:val="sr-Cyrl-BA"/>
        </w:rPr>
      </w:pPr>
      <w:r w:rsidRPr="00B76D2A">
        <w:rPr>
          <w:rFonts w:ascii="Times New Roman" w:eastAsia="Calibri" w:hAnsi="Times New Roman"/>
          <w:lang w:val="sr-Cyrl-BA"/>
        </w:rPr>
        <w:t>к. не именује одбор за ревизију у складу са чланом 49а. став 5. овог закона</w:t>
      </w:r>
      <w:r w:rsidR="00DD195D" w:rsidRPr="00B76D2A">
        <w:rPr>
          <w:rFonts w:ascii="Times New Roman" w:eastAsia="Calibri" w:hAnsi="Times New Roman"/>
          <w:lang w:val="sr-Cyrl-BA"/>
        </w:rPr>
        <w:t>;</w:t>
      </w:r>
      <w:r w:rsidRPr="00B76D2A">
        <w:rPr>
          <w:rFonts w:ascii="Times New Roman" w:eastAsia="Calibri" w:hAnsi="Times New Roman"/>
          <w:lang w:val="sr-Cyrl-BA"/>
        </w:rPr>
        <w:t>“.</w:t>
      </w:r>
    </w:p>
    <w:p w14:paraId="1E7E3096" w14:textId="77777777" w:rsidR="005826BE" w:rsidRPr="00B76D2A" w:rsidRDefault="00B66E5D" w:rsidP="00D11ACB">
      <w:pPr>
        <w:ind w:firstLine="720"/>
        <w:jc w:val="both"/>
        <w:rPr>
          <w:rFonts w:ascii="Times New Roman" w:eastAsia="Calibri" w:hAnsi="Times New Roman"/>
          <w:lang w:val="sr-Cyrl-BA"/>
        </w:rPr>
      </w:pPr>
      <w:r w:rsidRPr="00B76D2A">
        <w:rPr>
          <w:rFonts w:ascii="Times New Roman" w:eastAsia="Calibri" w:hAnsi="Times New Roman"/>
          <w:lang w:val="sr-Cyrl-BA"/>
        </w:rPr>
        <w:t>Досадашње т. ј, к, л, м, н, о, п. и р. постају т. л, м, н, о, п, р, с. и т.</w:t>
      </w:r>
    </w:p>
    <w:p w14:paraId="3BD749A0" w14:textId="77777777" w:rsidR="00B66E5D" w:rsidRPr="00B76D2A" w:rsidRDefault="00B66E5D" w:rsidP="00D11ACB">
      <w:pPr>
        <w:ind w:firstLine="720"/>
        <w:jc w:val="both"/>
        <w:rPr>
          <w:rFonts w:ascii="Times New Roman" w:eastAsia="Calibri" w:hAnsi="Times New Roman"/>
          <w:lang w:val="sr-Cyrl-BA"/>
        </w:rPr>
      </w:pPr>
      <w:r w:rsidRPr="00B76D2A">
        <w:rPr>
          <w:rFonts w:ascii="Times New Roman" w:eastAsia="Calibri" w:hAnsi="Times New Roman"/>
          <w:lang w:val="sr-Cyrl-BA"/>
        </w:rPr>
        <w:t>Послије тачке т. додаје се нова тачка у. која гласи:</w:t>
      </w:r>
    </w:p>
    <w:p w14:paraId="4D304376" w14:textId="77777777" w:rsidR="00B66E5D" w:rsidRPr="00B76D2A" w:rsidRDefault="00B66E5D" w:rsidP="00B66E5D">
      <w:pPr>
        <w:ind w:firstLine="360"/>
        <w:jc w:val="both"/>
        <w:rPr>
          <w:rFonts w:ascii="Times New Roman" w:eastAsia="Calibri" w:hAnsi="Times New Roman"/>
          <w:lang w:val="sr-Cyrl-BA"/>
        </w:rPr>
      </w:pPr>
      <w:r w:rsidRPr="00B76D2A">
        <w:rPr>
          <w:rFonts w:ascii="Times New Roman" w:eastAsia="Calibri" w:hAnsi="Times New Roman"/>
          <w:lang w:val="sr-Cyrl-BA"/>
        </w:rPr>
        <w:t>„у. код стицања квалификованог учешћа без претходне сагласности Агенције РС не поступа у складу са чланом 61б. став 6. овог закона</w:t>
      </w:r>
      <w:r w:rsidR="00DD195D" w:rsidRPr="00B76D2A">
        <w:rPr>
          <w:rFonts w:ascii="Times New Roman" w:eastAsia="Calibri" w:hAnsi="Times New Roman"/>
          <w:lang w:val="sr-Cyrl-BA"/>
        </w:rPr>
        <w:t>.</w:t>
      </w:r>
      <w:r w:rsidRPr="00B76D2A">
        <w:rPr>
          <w:rFonts w:ascii="Times New Roman" w:eastAsia="Calibri" w:hAnsi="Times New Roman"/>
          <w:lang w:val="sr-Cyrl-BA"/>
        </w:rPr>
        <w:t>“</w:t>
      </w:r>
    </w:p>
    <w:p w14:paraId="4F98D285" w14:textId="77777777" w:rsidR="00B66E5D" w:rsidRPr="00B76D2A" w:rsidRDefault="00B66E5D" w:rsidP="00B66E5D">
      <w:pPr>
        <w:jc w:val="center"/>
        <w:rPr>
          <w:rFonts w:ascii="Times New Roman" w:eastAsia="Calibri" w:hAnsi="Times New Roman"/>
          <w:lang w:val="sr-Cyrl-BA"/>
        </w:rPr>
      </w:pPr>
    </w:p>
    <w:p w14:paraId="34D10B30"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16.</w:t>
      </w:r>
    </w:p>
    <w:p w14:paraId="52A7063B" w14:textId="77777777" w:rsidR="00B66E5D" w:rsidRPr="00B76D2A" w:rsidRDefault="00B66E5D" w:rsidP="00B66E5D">
      <w:pPr>
        <w:jc w:val="center"/>
        <w:rPr>
          <w:rFonts w:ascii="Times New Roman" w:eastAsia="Calibri" w:hAnsi="Times New Roman"/>
          <w:lang w:val="sr-Cyrl-BA"/>
        </w:rPr>
      </w:pPr>
    </w:p>
    <w:p w14:paraId="6CA6DE72" w14:textId="77777777" w:rsidR="00B66E5D" w:rsidRPr="00B76D2A" w:rsidRDefault="00B66E5D" w:rsidP="00B66E5D">
      <w:pPr>
        <w:ind w:firstLine="720"/>
        <w:jc w:val="both"/>
        <w:rPr>
          <w:rFonts w:ascii="Times New Roman" w:hAnsi="Times New Roman"/>
          <w:lang w:val="sr-Cyrl-BA"/>
        </w:rPr>
      </w:pPr>
      <w:r w:rsidRPr="00B76D2A">
        <w:rPr>
          <w:rFonts w:ascii="Times New Roman" w:eastAsia="Calibri" w:hAnsi="Times New Roman"/>
          <w:lang w:val="sr-Cyrl-BA"/>
        </w:rPr>
        <w:t xml:space="preserve">У члану 78. у ставу 3. </w:t>
      </w:r>
      <w:r w:rsidRPr="00B76D2A">
        <w:rPr>
          <w:rFonts w:ascii="Times New Roman" w:hAnsi="Times New Roman"/>
          <w:lang w:val="sr-Cyrl-BA"/>
        </w:rPr>
        <w:t>послије ријечи: „извршни директори“ ријеч: „извршни“ брише се, а ријечи: „органа у друштву који врши надзор“ замјењују се ријечима: „одбора за ревизију“.</w:t>
      </w:r>
    </w:p>
    <w:p w14:paraId="7E4BB59B" w14:textId="77777777" w:rsidR="00DD195D" w:rsidRPr="00B76D2A" w:rsidRDefault="00DD195D" w:rsidP="00B66E5D">
      <w:pPr>
        <w:jc w:val="center"/>
        <w:rPr>
          <w:rFonts w:ascii="Times New Roman" w:eastAsia="Calibri" w:hAnsi="Times New Roman"/>
          <w:lang w:val="sr-Cyrl-BA"/>
        </w:rPr>
      </w:pPr>
    </w:p>
    <w:p w14:paraId="3982E9AE"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17.</w:t>
      </w:r>
    </w:p>
    <w:p w14:paraId="6E4B811D" w14:textId="77777777" w:rsidR="00B66E5D" w:rsidRPr="00B76D2A" w:rsidRDefault="00B66E5D" w:rsidP="00B66E5D">
      <w:pPr>
        <w:jc w:val="center"/>
        <w:rPr>
          <w:rFonts w:ascii="Times New Roman" w:eastAsia="Calibri" w:hAnsi="Times New Roman"/>
          <w:lang w:val="sr-Cyrl-BA"/>
        </w:rPr>
      </w:pPr>
    </w:p>
    <w:p w14:paraId="61A52B9F" w14:textId="1E318668" w:rsidR="00B66E5D" w:rsidRPr="00B76D2A" w:rsidRDefault="00B66E5D" w:rsidP="005826BE">
      <w:pPr>
        <w:widowControl w:val="0"/>
        <w:ind w:right="57" w:firstLine="720"/>
        <w:jc w:val="both"/>
        <w:rPr>
          <w:rFonts w:ascii="Times New Roman" w:eastAsia="Calibri" w:hAnsi="Times New Roman"/>
          <w:lang w:val="sr-Cyrl-BA"/>
        </w:rPr>
      </w:pPr>
      <w:r w:rsidRPr="00B76D2A">
        <w:rPr>
          <w:rFonts w:ascii="Times New Roman" w:eastAsia="Calibri" w:hAnsi="Times New Roman"/>
          <w:lang w:val="sr-Cyrl-BA"/>
        </w:rPr>
        <w:t>Послије члана 81. додају се назив члана и чл. 81а. и 81б. који гласе:</w:t>
      </w:r>
    </w:p>
    <w:p w14:paraId="188756CB" w14:textId="77777777" w:rsidR="00B66E5D" w:rsidRPr="00B76D2A" w:rsidRDefault="00B66E5D" w:rsidP="00B66E5D">
      <w:pPr>
        <w:widowControl w:val="0"/>
        <w:contextualSpacing/>
        <w:jc w:val="center"/>
        <w:rPr>
          <w:rFonts w:ascii="Times New Roman" w:eastAsia="Calibri" w:hAnsi="Times New Roman"/>
          <w:lang w:val="sr-Cyrl-BA"/>
        </w:rPr>
      </w:pPr>
      <w:r w:rsidRPr="00B76D2A">
        <w:rPr>
          <w:rFonts w:ascii="Times New Roman" w:eastAsia="Calibri" w:hAnsi="Times New Roman"/>
          <w:lang w:val="sr-Cyrl-BA"/>
        </w:rPr>
        <w:t>„Примјена аката</w:t>
      </w:r>
    </w:p>
    <w:p w14:paraId="1B197008" w14:textId="77777777" w:rsidR="00B66E5D" w:rsidRPr="00B76D2A" w:rsidRDefault="00B66E5D" w:rsidP="00B66E5D">
      <w:pPr>
        <w:widowControl w:val="0"/>
        <w:ind w:right="57"/>
        <w:jc w:val="center"/>
        <w:rPr>
          <w:rFonts w:ascii="Times New Roman" w:eastAsia="Calibri" w:hAnsi="Times New Roman"/>
          <w:lang w:val="sr-Cyrl-BA"/>
        </w:rPr>
      </w:pPr>
      <w:r w:rsidRPr="00B76D2A">
        <w:rPr>
          <w:rFonts w:ascii="Times New Roman" w:eastAsia="Calibri" w:hAnsi="Times New Roman"/>
          <w:lang w:val="sr-Cyrl-BA"/>
        </w:rPr>
        <w:t>Члан 81а.</w:t>
      </w:r>
    </w:p>
    <w:p w14:paraId="39EBA4EB" w14:textId="77777777" w:rsidR="00D11ACB" w:rsidRPr="00B76D2A" w:rsidRDefault="00D11ACB" w:rsidP="00B66E5D">
      <w:pPr>
        <w:widowControl w:val="0"/>
        <w:ind w:right="57"/>
        <w:jc w:val="center"/>
        <w:rPr>
          <w:rFonts w:ascii="Times New Roman" w:eastAsia="Calibri" w:hAnsi="Times New Roman"/>
          <w:lang w:val="sr-Cyrl-BA"/>
        </w:rPr>
      </w:pPr>
    </w:p>
    <w:p w14:paraId="2022A630" w14:textId="77777777" w:rsidR="00B66E5D" w:rsidRPr="00B76D2A" w:rsidRDefault="00B66E5D" w:rsidP="00B66E5D">
      <w:pPr>
        <w:widowControl w:val="0"/>
        <w:spacing w:after="120"/>
        <w:ind w:firstLine="360"/>
        <w:contextualSpacing/>
        <w:jc w:val="both"/>
        <w:rPr>
          <w:rFonts w:ascii="Times New Roman" w:eastAsia="Calibri" w:hAnsi="Times New Roman"/>
          <w:lang w:val="sr-Cyrl-BA"/>
        </w:rPr>
      </w:pPr>
      <w:r w:rsidRPr="00B76D2A">
        <w:rPr>
          <w:rFonts w:ascii="Times New Roman" w:eastAsia="Calibri" w:hAnsi="Times New Roman"/>
          <w:lang w:val="sr-Cyrl-BA"/>
        </w:rPr>
        <w:t>Управни одбор Агенције РС ће донијети подзаконске прописе утврђене овим законом у року од 90 дана од дана његовог ступања на снагу.</w:t>
      </w:r>
    </w:p>
    <w:p w14:paraId="6C4E389B" w14:textId="77777777" w:rsidR="00B66E5D" w:rsidRPr="00B76D2A" w:rsidRDefault="00B66E5D" w:rsidP="00B66E5D">
      <w:pPr>
        <w:widowControl w:val="0"/>
        <w:spacing w:after="120"/>
        <w:ind w:firstLine="360"/>
        <w:contextualSpacing/>
        <w:jc w:val="both"/>
        <w:rPr>
          <w:rFonts w:ascii="Times New Roman" w:eastAsia="Calibri" w:hAnsi="Times New Roman"/>
          <w:lang w:val="sr-Cyrl-BA"/>
        </w:rPr>
      </w:pPr>
      <w:r w:rsidRPr="00B76D2A">
        <w:rPr>
          <w:rFonts w:ascii="Times New Roman" w:eastAsia="Calibri" w:hAnsi="Times New Roman"/>
          <w:lang w:val="sr-Cyrl-BA"/>
        </w:rPr>
        <w:t>До доношења прописа из става 1. овог члана примјењују се подзаконски прописи који су важили на дан ступања на снагу овог закона, а који са њим нису у супротности.</w:t>
      </w:r>
    </w:p>
    <w:p w14:paraId="0FDE82DB" w14:textId="77777777" w:rsidR="00B66E5D" w:rsidRDefault="00B66E5D" w:rsidP="00B66E5D">
      <w:pPr>
        <w:widowControl w:val="0"/>
        <w:spacing w:after="120"/>
        <w:contextualSpacing/>
        <w:jc w:val="center"/>
        <w:rPr>
          <w:rFonts w:ascii="Times New Roman" w:eastAsia="Calibri" w:hAnsi="Times New Roman"/>
          <w:lang w:val="sr-Cyrl-BA"/>
        </w:rPr>
      </w:pPr>
    </w:p>
    <w:p w14:paraId="504B4160" w14:textId="77777777" w:rsidR="00B76D2A" w:rsidRPr="006809D9" w:rsidRDefault="00B76D2A" w:rsidP="006809D9">
      <w:pPr>
        <w:widowControl w:val="0"/>
        <w:spacing w:after="120"/>
        <w:contextualSpacing/>
        <w:rPr>
          <w:rFonts w:ascii="Times New Roman" w:eastAsia="Calibri" w:hAnsi="Times New Roman"/>
        </w:rPr>
      </w:pPr>
    </w:p>
    <w:p w14:paraId="664EB870" w14:textId="77777777" w:rsidR="00B66E5D" w:rsidRPr="00B76D2A" w:rsidRDefault="00B66E5D" w:rsidP="00B66E5D">
      <w:pPr>
        <w:widowControl w:val="0"/>
        <w:spacing w:after="120"/>
        <w:contextualSpacing/>
        <w:jc w:val="center"/>
        <w:rPr>
          <w:rFonts w:ascii="Times New Roman" w:eastAsia="Calibri" w:hAnsi="Times New Roman"/>
          <w:lang w:val="sr-Cyrl-BA"/>
        </w:rPr>
      </w:pPr>
      <w:r w:rsidRPr="00B76D2A">
        <w:rPr>
          <w:rFonts w:ascii="Times New Roman" w:eastAsia="Calibri" w:hAnsi="Times New Roman"/>
          <w:lang w:val="sr-Cyrl-BA"/>
        </w:rPr>
        <w:t>Члан 81б.</w:t>
      </w:r>
    </w:p>
    <w:p w14:paraId="75069952" w14:textId="77777777" w:rsidR="00B66E5D" w:rsidRPr="00B76D2A" w:rsidRDefault="00B66E5D" w:rsidP="00B66E5D">
      <w:pPr>
        <w:widowControl w:val="0"/>
        <w:spacing w:after="120"/>
        <w:contextualSpacing/>
        <w:jc w:val="center"/>
        <w:rPr>
          <w:rFonts w:ascii="Times New Roman" w:eastAsia="Calibri" w:hAnsi="Times New Roman"/>
          <w:lang w:val="sr-Cyrl-BA"/>
        </w:rPr>
      </w:pPr>
    </w:p>
    <w:p w14:paraId="1934C991" w14:textId="77777777" w:rsidR="00B66E5D" w:rsidRPr="00B76D2A" w:rsidRDefault="00B66E5D" w:rsidP="00B66E5D">
      <w:pPr>
        <w:ind w:firstLine="360"/>
        <w:jc w:val="both"/>
        <w:rPr>
          <w:rFonts w:ascii="Times New Roman" w:hAnsi="Times New Roman"/>
          <w:lang w:val="sr-Cyrl-BA" w:eastAsia="sr-Cyrl-RS"/>
        </w:rPr>
      </w:pPr>
      <w:r w:rsidRPr="00B76D2A">
        <w:rPr>
          <w:rFonts w:ascii="Times New Roman" w:hAnsi="Times New Roman"/>
          <w:lang w:val="sr-Cyrl-BA" w:eastAsia="sr-Cyrl-RS"/>
        </w:rPr>
        <w:t>Друштва за осигурање дужна су да ускладе своје пословање са одредбама овог закона у року од шест мјесеци од дана његовог ступања на снагу.“</w:t>
      </w:r>
    </w:p>
    <w:p w14:paraId="19256D03" w14:textId="77777777" w:rsidR="00B66E5D" w:rsidRPr="00B76D2A" w:rsidRDefault="00B66E5D" w:rsidP="00B66E5D">
      <w:pPr>
        <w:ind w:firstLine="360"/>
        <w:jc w:val="both"/>
        <w:rPr>
          <w:rFonts w:ascii="Times New Roman" w:hAnsi="Times New Roman"/>
          <w:lang w:val="sr-Cyrl-BA" w:eastAsia="sr-Cyrl-RS"/>
        </w:rPr>
      </w:pPr>
    </w:p>
    <w:p w14:paraId="4BD3BB72" w14:textId="77777777" w:rsidR="00B66E5D" w:rsidRPr="00B76D2A" w:rsidRDefault="00B66E5D" w:rsidP="00B66E5D">
      <w:pPr>
        <w:jc w:val="center"/>
        <w:rPr>
          <w:rFonts w:ascii="Times New Roman" w:eastAsia="Calibri" w:hAnsi="Times New Roman"/>
          <w:lang w:val="sr-Cyrl-BA"/>
        </w:rPr>
      </w:pPr>
      <w:r w:rsidRPr="00B76D2A">
        <w:rPr>
          <w:rFonts w:ascii="Times New Roman" w:eastAsia="Calibri" w:hAnsi="Times New Roman"/>
          <w:lang w:val="sr-Cyrl-BA"/>
        </w:rPr>
        <w:t>Члан 18.</w:t>
      </w:r>
    </w:p>
    <w:p w14:paraId="14CAD677" w14:textId="77777777" w:rsidR="00B66E5D" w:rsidRPr="00B76D2A" w:rsidRDefault="00B66E5D" w:rsidP="00B66E5D">
      <w:pPr>
        <w:ind w:firstLine="709"/>
        <w:jc w:val="both"/>
        <w:rPr>
          <w:rFonts w:ascii="Times New Roman" w:hAnsi="Times New Roman"/>
          <w:lang w:val="sr-Cyrl-BA"/>
        </w:rPr>
      </w:pPr>
    </w:p>
    <w:p w14:paraId="449242BC" w14:textId="77777777" w:rsidR="00B66E5D" w:rsidRPr="00B76D2A" w:rsidRDefault="00B66E5D" w:rsidP="00B66E5D">
      <w:pPr>
        <w:ind w:firstLine="709"/>
        <w:jc w:val="both"/>
        <w:rPr>
          <w:rFonts w:ascii="Times New Roman" w:hAnsi="Times New Roman"/>
          <w:lang w:val="sr-Cyrl-BA"/>
        </w:rPr>
      </w:pPr>
      <w:r w:rsidRPr="00B76D2A">
        <w:rPr>
          <w:rFonts w:ascii="Times New Roman" w:hAnsi="Times New Roman"/>
          <w:lang w:val="sr-Cyrl-BA"/>
        </w:rPr>
        <w:t>Овај закон ступа на снагу осмог дана од дана објављивања у „Службеном гласнику Републике Српске“.</w:t>
      </w:r>
    </w:p>
    <w:p w14:paraId="3A170648" w14:textId="77777777" w:rsidR="00B66E5D" w:rsidRPr="00B76D2A" w:rsidRDefault="00B66E5D" w:rsidP="00B66E5D">
      <w:pPr>
        <w:tabs>
          <w:tab w:val="center" w:pos="7920"/>
        </w:tabs>
        <w:jc w:val="both"/>
        <w:rPr>
          <w:rFonts w:ascii="Times New Roman" w:hAnsi="Times New Roman"/>
          <w:lang w:val="sr-Cyrl-BA" w:eastAsia="bs-Latn-BA"/>
        </w:rPr>
      </w:pPr>
    </w:p>
    <w:p w14:paraId="08A86A64" w14:textId="77777777" w:rsidR="00B66E5D" w:rsidRPr="006809D9" w:rsidRDefault="00B66E5D" w:rsidP="00B66E5D">
      <w:pPr>
        <w:tabs>
          <w:tab w:val="center" w:pos="7920"/>
        </w:tabs>
        <w:jc w:val="both"/>
        <w:rPr>
          <w:rFonts w:ascii="Times New Roman" w:hAnsi="Times New Roman"/>
          <w:lang w:eastAsia="bs-Latn-BA"/>
        </w:rPr>
      </w:pPr>
    </w:p>
    <w:p w14:paraId="400644E9" w14:textId="77777777" w:rsidR="00B66E5D" w:rsidRPr="00B76D2A" w:rsidRDefault="00B66E5D" w:rsidP="00B66E5D">
      <w:pPr>
        <w:tabs>
          <w:tab w:val="center" w:pos="7920"/>
        </w:tabs>
        <w:jc w:val="both"/>
        <w:rPr>
          <w:rFonts w:ascii="Times New Roman" w:hAnsi="Times New Roman"/>
          <w:lang w:val="sr-Cyrl-BA" w:eastAsia="bs-Latn-BA"/>
        </w:rPr>
      </w:pPr>
    </w:p>
    <w:p w14:paraId="5FFE8761" w14:textId="7F5AF8E6" w:rsidR="006809D9" w:rsidRDefault="006809D9" w:rsidP="006809D9">
      <w:pPr>
        <w:tabs>
          <w:tab w:val="center" w:pos="7655"/>
        </w:tabs>
        <w:jc w:val="both"/>
        <w:rPr>
          <w:rFonts w:ascii="Times New Roman" w:hAnsi="Times New Roman"/>
          <w:noProof/>
          <w:lang w:val="sr-Cyrl-BA"/>
        </w:rPr>
      </w:pPr>
      <w:r>
        <w:rPr>
          <w:rFonts w:ascii="Times New Roman" w:hAnsi="Times New Roman"/>
          <w:noProof/>
          <w:lang w:val="sr-Cyrl-BA"/>
        </w:rPr>
        <w:t xml:space="preserve">Број:02/1-021-       </w:t>
      </w:r>
      <w:r>
        <w:rPr>
          <w:rFonts w:ascii="Times New Roman" w:hAnsi="Times New Roman"/>
          <w:noProof/>
        </w:rPr>
        <w:t xml:space="preserve">     </w:t>
      </w:r>
      <w:r>
        <w:rPr>
          <w:rFonts w:ascii="Times New Roman" w:hAnsi="Times New Roman"/>
          <w:noProof/>
          <w:lang w:val="sr-Cyrl-BA"/>
        </w:rPr>
        <w:t>/19</w:t>
      </w:r>
      <w:r>
        <w:rPr>
          <w:rFonts w:ascii="Times New Roman" w:hAnsi="Times New Roman"/>
          <w:noProof/>
          <w:lang w:val="sr-Cyrl-BA"/>
        </w:rPr>
        <w:tab/>
        <w:t xml:space="preserve">ПРЕДСЈЕДНИК </w:t>
      </w:r>
    </w:p>
    <w:p w14:paraId="429C78DE" w14:textId="348221E4" w:rsidR="006809D9" w:rsidRDefault="006809D9" w:rsidP="006809D9">
      <w:pPr>
        <w:tabs>
          <w:tab w:val="center" w:pos="7655"/>
        </w:tabs>
        <w:jc w:val="both"/>
        <w:rPr>
          <w:rFonts w:ascii="Times New Roman" w:hAnsi="Times New Roman"/>
          <w:noProof/>
          <w:lang w:val="sr-Cyrl-BA"/>
        </w:rPr>
      </w:pPr>
      <w:r>
        <w:rPr>
          <w:rFonts w:ascii="Times New Roman" w:hAnsi="Times New Roman"/>
          <w:noProof/>
          <w:lang w:val="sr-Cyrl-BA"/>
        </w:rPr>
        <w:t>Датум:</w:t>
      </w:r>
      <w:r>
        <w:rPr>
          <w:rFonts w:ascii="Times New Roman" w:hAnsi="Times New Roman"/>
          <w:noProof/>
        </w:rPr>
        <w:t xml:space="preserve"> 27</w:t>
      </w:r>
      <w:r>
        <w:rPr>
          <w:rFonts w:ascii="Times New Roman" w:hAnsi="Times New Roman"/>
          <w:noProof/>
          <w:lang w:val="sr-Cyrl-BA"/>
        </w:rPr>
        <w:t>. јун 2019. године</w:t>
      </w:r>
      <w:r>
        <w:rPr>
          <w:rFonts w:ascii="Times New Roman" w:hAnsi="Times New Roman"/>
          <w:noProof/>
          <w:lang w:val="sr-Cyrl-BA"/>
        </w:rPr>
        <w:tab/>
        <w:t>НАРОДНЕ СКУПШТИНЕ</w:t>
      </w:r>
    </w:p>
    <w:p w14:paraId="07D5B451" w14:textId="77777777" w:rsidR="006809D9" w:rsidRDefault="006809D9" w:rsidP="006809D9">
      <w:pPr>
        <w:tabs>
          <w:tab w:val="center" w:pos="7655"/>
        </w:tabs>
        <w:jc w:val="both"/>
        <w:rPr>
          <w:rFonts w:ascii="Times New Roman" w:hAnsi="Times New Roman"/>
          <w:noProof/>
          <w:lang w:val="sr-Cyrl-BA"/>
        </w:rPr>
      </w:pPr>
    </w:p>
    <w:p w14:paraId="2C734ED5" w14:textId="77777777" w:rsidR="006809D9" w:rsidRDefault="006809D9" w:rsidP="006809D9">
      <w:pPr>
        <w:tabs>
          <w:tab w:val="center" w:pos="7655"/>
        </w:tabs>
        <w:jc w:val="both"/>
        <w:rPr>
          <w:rFonts w:ascii="Times New Roman" w:hAnsi="Times New Roman"/>
          <w:noProof/>
          <w:lang w:val="sr-Cyrl-BA"/>
        </w:rPr>
      </w:pPr>
      <w:r>
        <w:rPr>
          <w:rFonts w:ascii="Times New Roman" w:hAnsi="Times New Roman"/>
          <w:noProof/>
          <w:lang w:val="sr-Cyrl-BA"/>
        </w:rPr>
        <w:tab/>
        <w:t>Недељко Чубриловић</w:t>
      </w:r>
    </w:p>
    <w:p w14:paraId="6E6360F8" w14:textId="22D85340" w:rsidR="00B66E5D" w:rsidRPr="00B76D2A" w:rsidRDefault="00B66E5D" w:rsidP="00B66E5D">
      <w:pPr>
        <w:tabs>
          <w:tab w:val="center" w:pos="7920"/>
        </w:tabs>
        <w:jc w:val="both"/>
        <w:rPr>
          <w:rFonts w:ascii="Times New Roman" w:hAnsi="Times New Roman"/>
          <w:b/>
          <w:lang w:val="sr-Cyrl-BA" w:eastAsia="sr-Cyrl-RS"/>
        </w:rPr>
      </w:pPr>
    </w:p>
    <w:p w14:paraId="758BFE01" w14:textId="77777777" w:rsidR="00AE735B" w:rsidRPr="00B76D2A" w:rsidRDefault="00AE735B">
      <w:pPr>
        <w:spacing w:after="200" w:line="276" w:lineRule="auto"/>
        <w:rPr>
          <w:rFonts w:ascii="Times New Roman" w:hAnsi="Times New Roman"/>
          <w:b/>
          <w:lang w:val="sr-Cyrl-BA" w:eastAsia="sr-Cyrl-RS"/>
        </w:rPr>
      </w:pPr>
      <w:r w:rsidRPr="00B76D2A">
        <w:rPr>
          <w:rFonts w:ascii="Times New Roman" w:hAnsi="Times New Roman"/>
          <w:b/>
          <w:lang w:val="sr-Cyrl-BA" w:eastAsia="sr-Cyrl-RS"/>
        </w:rPr>
        <w:br w:type="page"/>
      </w:r>
    </w:p>
    <w:sectPr w:rsidR="00AE735B" w:rsidRPr="00B76D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A1DC8" w14:textId="77777777" w:rsidR="00CE47FE" w:rsidRDefault="00CE47FE" w:rsidP="00AE735B">
      <w:r>
        <w:separator/>
      </w:r>
    </w:p>
  </w:endnote>
  <w:endnote w:type="continuationSeparator" w:id="0">
    <w:p w14:paraId="4E76C29A" w14:textId="77777777" w:rsidR="00CE47FE" w:rsidRDefault="00CE47FE" w:rsidP="00AE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3E27B" w14:textId="77777777" w:rsidR="00CE47FE" w:rsidRDefault="00CE47FE" w:rsidP="00AE735B">
      <w:r>
        <w:separator/>
      </w:r>
    </w:p>
  </w:footnote>
  <w:footnote w:type="continuationSeparator" w:id="0">
    <w:p w14:paraId="2C027A08" w14:textId="77777777" w:rsidR="00CE47FE" w:rsidRDefault="00CE47FE" w:rsidP="00AE73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25D18"/>
    <w:multiLevelType w:val="hybridMultilevel"/>
    <w:tmpl w:val="B41AE614"/>
    <w:lvl w:ilvl="0" w:tplc="F3C0B83C">
      <w:start w:val="1"/>
      <w:numFmt w:val="bullet"/>
      <w:lvlText w:val="‒"/>
      <w:lvlJc w:val="left"/>
      <w:pPr>
        <w:ind w:left="1080" w:hanging="360"/>
      </w:pPr>
      <w:rPr>
        <w:rFonts w:ascii="Calibri" w:hAnsi="Calibri" w:hint="default"/>
      </w:rPr>
    </w:lvl>
    <w:lvl w:ilvl="1" w:tplc="506240BC">
      <w:numFmt w:val="bullet"/>
      <w:lvlText w:val="-"/>
      <w:lvlJc w:val="left"/>
      <w:pPr>
        <w:ind w:left="1800" w:hanging="360"/>
      </w:pPr>
      <w:rPr>
        <w:rFonts w:ascii="Calibri" w:eastAsia="Times New Roman"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B52A55"/>
    <w:multiLevelType w:val="hybridMultilevel"/>
    <w:tmpl w:val="A8822F76"/>
    <w:lvl w:ilvl="0" w:tplc="2BA489B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2074D4"/>
    <w:multiLevelType w:val="hybridMultilevel"/>
    <w:tmpl w:val="DAFC6D50"/>
    <w:lvl w:ilvl="0" w:tplc="F3C0B83C">
      <w:start w:val="1"/>
      <w:numFmt w:val="bullet"/>
      <w:lvlText w:val="‒"/>
      <w:lvlJc w:val="left"/>
      <w:pPr>
        <w:ind w:left="1440" w:hanging="360"/>
      </w:pPr>
      <w:rPr>
        <w:rFonts w:ascii="Calibri" w:hAnsi="Calibri" w:hint="default"/>
      </w:rPr>
    </w:lvl>
    <w:lvl w:ilvl="1" w:tplc="F3C0B83C">
      <w:start w:val="1"/>
      <w:numFmt w:val="bullet"/>
      <w:lvlText w:val="‒"/>
      <w:lvlJc w:val="left"/>
      <w:pPr>
        <w:ind w:left="2160" w:hanging="360"/>
      </w:pPr>
      <w:rPr>
        <w:rFonts w:ascii="Calibri" w:hAnsi="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2081D93"/>
    <w:multiLevelType w:val="hybridMultilevel"/>
    <w:tmpl w:val="B178F670"/>
    <w:lvl w:ilvl="0" w:tplc="F3C0B83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6F64476"/>
    <w:multiLevelType w:val="hybridMultilevel"/>
    <w:tmpl w:val="F1CCA4D2"/>
    <w:lvl w:ilvl="0" w:tplc="636A5E3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0D6DF1"/>
    <w:multiLevelType w:val="hybridMultilevel"/>
    <w:tmpl w:val="522CD0AE"/>
    <w:lvl w:ilvl="0" w:tplc="1CE4CD9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215CFD"/>
    <w:multiLevelType w:val="hybridMultilevel"/>
    <w:tmpl w:val="4A5E9026"/>
    <w:lvl w:ilvl="0" w:tplc="F3C0B83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E21A6A"/>
    <w:multiLevelType w:val="hybridMultilevel"/>
    <w:tmpl w:val="5E7E90A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C0FBC"/>
    <w:multiLevelType w:val="hybridMultilevel"/>
    <w:tmpl w:val="B78E52AC"/>
    <w:lvl w:ilvl="0" w:tplc="95EAB0EA">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EA220B"/>
    <w:multiLevelType w:val="hybridMultilevel"/>
    <w:tmpl w:val="B4A47864"/>
    <w:lvl w:ilvl="0" w:tplc="A3D848C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906FA4"/>
    <w:multiLevelType w:val="hybridMultilevel"/>
    <w:tmpl w:val="79620786"/>
    <w:lvl w:ilvl="0" w:tplc="F3C0B83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A1100B7"/>
    <w:multiLevelType w:val="hybridMultilevel"/>
    <w:tmpl w:val="F51E0906"/>
    <w:lvl w:ilvl="0" w:tplc="F3C0B83C">
      <w:start w:val="1"/>
      <w:numFmt w:val="bullet"/>
      <w:lvlText w:val="‒"/>
      <w:lvlJc w:val="left"/>
      <w:pPr>
        <w:ind w:left="720" w:hanging="360"/>
      </w:pPr>
      <w:rPr>
        <w:rFonts w:ascii="Calibri" w:hAnsi="Calibri" w:hint="default"/>
        <w:b w:val="0"/>
        <w:i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505FA"/>
    <w:multiLevelType w:val="hybridMultilevel"/>
    <w:tmpl w:val="E4227232"/>
    <w:lvl w:ilvl="0" w:tplc="F3C0B83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A4F08EA"/>
    <w:multiLevelType w:val="hybridMultilevel"/>
    <w:tmpl w:val="D93A1D7C"/>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A50D66"/>
    <w:multiLevelType w:val="hybridMultilevel"/>
    <w:tmpl w:val="E1EEEF06"/>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0"/>
  </w:num>
  <w:num w:numId="4">
    <w:abstractNumId w:val="0"/>
  </w:num>
  <w:num w:numId="5">
    <w:abstractNumId w:val="1"/>
  </w:num>
  <w:num w:numId="6">
    <w:abstractNumId w:val="6"/>
  </w:num>
  <w:num w:numId="7">
    <w:abstractNumId w:val="4"/>
  </w:num>
  <w:num w:numId="8">
    <w:abstractNumId w:val="12"/>
  </w:num>
  <w:num w:numId="9">
    <w:abstractNumId w:val="5"/>
  </w:num>
  <w:num w:numId="10">
    <w:abstractNumId w:val="3"/>
  </w:num>
  <w:num w:numId="11">
    <w:abstractNumId w:val="9"/>
  </w:num>
  <w:num w:numId="12">
    <w:abstractNumId w:val="2"/>
  </w:num>
  <w:num w:numId="13">
    <w:abstractNumId w:val="8"/>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E5D"/>
    <w:rsid w:val="00016AAD"/>
    <w:rsid w:val="00050159"/>
    <w:rsid w:val="0005403D"/>
    <w:rsid w:val="000628B3"/>
    <w:rsid w:val="00077D09"/>
    <w:rsid w:val="0009513F"/>
    <w:rsid w:val="000A1771"/>
    <w:rsid w:val="000B0F6D"/>
    <w:rsid w:val="000C0347"/>
    <w:rsid w:val="000E72C4"/>
    <w:rsid w:val="00131511"/>
    <w:rsid w:val="00136926"/>
    <w:rsid w:val="00154868"/>
    <w:rsid w:val="001557DF"/>
    <w:rsid w:val="001609B4"/>
    <w:rsid w:val="001667CE"/>
    <w:rsid w:val="001841E8"/>
    <w:rsid w:val="00193848"/>
    <w:rsid w:val="001C1859"/>
    <w:rsid w:val="001D056F"/>
    <w:rsid w:val="001D16F4"/>
    <w:rsid w:val="001E2A54"/>
    <w:rsid w:val="001F144D"/>
    <w:rsid w:val="002077FC"/>
    <w:rsid w:val="00207FE5"/>
    <w:rsid w:val="00210820"/>
    <w:rsid w:val="00212CC7"/>
    <w:rsid w:val="00230D90"/>
    <w:rsid w:val="0023544D"/>
    <w:rsid w:val="0023599F"/>
    <w:rsid w:val="0024649E"/>
    <w:rsid w:val="002514AD"/>
    <w:rsid w:val="00254BBC"/>
    <w:rsid w:val="00277201"/>
    <w:rsid w:val="00283317"/>
    <w:rsid w:val="002867A3"/>
    <w:rsid w:val="0029637A"/>
    <w:rsid w:val="002A08C1"/>
    <w:rsid w:val="002A449F"/>
    <w:rsid w:val="002A571E"/>
    <w:rsid w:val="002C1FA3"/>
    <w:rsid w:val="002C3DA8"/>
    <w:rsid w:val="002C6D3E"/>
    <w:rsid w:val="002D013D"/>
    <w:rsid w:val="002D2536"/>
    <w:rsid w:val="0031691A"/>
    <w:rsid w:val="003268D1"/>
    <w:rsid w:val="00336F00"/>
    <w:rsid w:val="00340D28"/>
    <w:rsid w:val="003577C4"/>
    <w:rsid w:val="00361E21"/>
    <w:rsid w:val="00384CF3"/>
    <w:rsid w:val="0039708F"/>
    <w:rsid w:val="003A32A4"/>
    <w:rsid w:val="003B7B95"/>
    <w:rsid w:val="003D2E68"/>
    <w:rsid w:val="003F27F3"/>
    <w:rsid w:val="003F7154"/>
    <w:rsid w:val="0040354B"/>
    <w:rsid w:val="00404763"/>
    <w:rsid w:val="004227BB"/>
    <w:rsid w:val="004349F0"/>
    <w:rsid w:val="00442BB9"/>
    <w:rsid w:val="004446D6"/>
    <w:rsid w:val="00447F15"/>
    <w:rsid w:val="00464164"/>
    <w:rsid w:val="00482495"/>
    <w:rsid w:val="004C24EE"/>
    <w:rsid w:val="004C2AEA"/>
    <w:rsid w:val="004C785D"/>
    <w:rsid w:val="004D1A17"/>
    <w:rsid w:val="004E00E1"/>
    <w:rsid w:val="004F09B3"/>
    <w:rsid w:val="004F2E63"/>
    <w:rsid w:val="004F70C0"/>
    <w:rsid w:val="00507421"/>
    <w:rsid w:val="00527118"/>
    <w:rsid w:val="00533F93"/>
    <w:rsid w:val="00541744"/>
    <w:rsid w:val="00564D8C"/>
    <w:rsid w:val="00581115"/>
    <w:rsid w:val="005826BE"/>
    <w:rsid w:val="00583090"/>
    <w:rsid w:val="005830F3"/>
    <w:rsid w:val="005914C6"/>
    <w:rsid w:val="005935AD"/>
    <w:rsid w:val="005A0840"/>
    <w:rsid w:val="005A3341"/>
    <w:rsid w:val="005B2EFF"/>
    <w:rsid w:val="0061316A"/>
    <w:rsid w:val="006242B3"/>
    <w:rsid w:val="00630878"/>
    <w:rsid w:val="006312AD"/>
    <w:rsid w:val="00633AEA"/>
    <w:rsid w:val="00634166"/>
    <w:rsid w:val="00645FFC"/>
    <w:rsid w:val="00646E11"/>
    <w:rsid w:val="006639CC"/>
    <w:rsid w:val="006809D9"/>
    <w:rsid w:val="00680FE3"/>
    <w:rsid w:val="006837FA"/>
    <w:rsid w:val="00683AD2"/>
    <w:rsid w:val="0068587A"/>
    <w:rsid w:val="00694119"/>
    <w:rsid w:val="006B7EA7"/>
    <w:rsid w:val="006D2F93"/>
    <w:rsid w:val="006E2AAA"/>
    <w:rsid w:val="006F1DD8"/>
    <w:rsid w:val="006F7B36"/>
    <w:rsid w:val="00736D42"/>
    <w:rsid w:val="0075022C"/>
    <w:rsid w:val="00767159"/>
    <w:rsid w:val="0077726D"/>
    <w:rsid w:val="00777E7A"/>
    <w:rsid w:val="007D72C5"/>
    <w:rsid w:val="007E17F5"/>
    <w:rsid w:val="007E5CD6"/>
    <w:rsid w:val="007F0AF3"/>
    <w:rsid w:val="008158C0"/>
    <w:rsid w:val="008208E3"/>
    <w:rsid w:val="008474CB"/>
    <w:rsid w:val="00860886"/>
    <w:rsid w:val="0086550B"/>
    <w:rsid w:val="0087123C"/>
    <w:rsid w:val="00881137"/>
    <w:rsid w:val="0089246F"/>
    <w:rsid w:val="008A2F22"/>
    <w:rsid w:val="008A62B6"/>
    <w:rsid w:val="008B3F88"/>
    <w:rsid w:val="008C49D2"/>
    <w:rsid w:val="008D2A01"/>
    <w:rsid w:val="008D3FE3"/>
    <w:rsid w:val="008D774A"/>
    <w:rsid w:val="008E5F87"/>
    <w:rsid w:val="009013EB"/>
    <w:rsid w:val="00924A54"/>
    <w:rsid w:val="009321F8"/>
    <w:rsid w:val="00936C0E"/>
    <w:rsid w:val="009475E4"/>
    <w:rsid w:val="00955B40"/>
    <w:rsid w:val="00980F17"/>
    <w:rsid w:val="0099180F"/>
    <w:rsid w:val="00995F78"/>
    <w:rsid w:val="009961C4"/>
    <w:rsid w:val="009A3092"/>
    <w:rsid w:val="009A5E43"/>
    <w:rsid w:val="009B76FB"/>
    <w:rsid w:val="009D1565"/>
    <w:rsid w:val="009D5151"/>
    <w:rsid w:val="009E5901"/>
    <w:rsid w:val="009F651D"/>
    <w:rsid w:val="00A0325F"/>
    <w:rsid w:val="00A120BF"/>
    <w:rsid w:val="00A13735"/>
    <w:rsid w:val="00A4772B"/>
    <w:rsid w:val="00A64AD4"/>
    <w:rsid w:val="00A65D99"/>
    <w:rsid w:val="00A860D7"/>
    <w:rsid w:val="00AA0306"/>
    <w:rsid w:val="00AC2BBC"/>
    <w:rsid w:val="00AE5750"/>
    <w:rsid w:val="00AE735B"/>
    <w:rsid w:val="00B30CC8"/>
    <w:rsid w:val="00B35346"/>
    <w:rsid w:val="00B4380A"/>
    <w:rsid w:val="00B440DB"/>
    <w:rsid w:val="00B61FF5"/>
    <w:rsid w:val="00B65341"/>
    <w:rsid w:val="00B66E5D"/>
    <w:rsid w:val="00B76D2A"/>
    <w:rsid w:val="00B87857"/>
    <w:rsid w:val="00B9311B"/>
    <w:rsid w:val="00B967A9"/>
    <w:rsid w:val="00BA3F4B"/>
    <w:rsid w:val="00BB6135"/>
    <w:rsid w:val="00BC4A14"/>
    <w:rsid w:val="00BC6E3B"/>
    <w:rsid w:val="00BC7844"/>
    <w:rsid w:val="00BD203A"/>
    <w:rsid w:val="00BD5412"/>
    <w:rsid w:val="00BE2FD6"/>
    <w:rsid w:val="00BE6A79"/>
    <w:rsid w:val="00C15A60"/>
    <w:rsid w:val="00C3735A"/>
    <w:rsid w:val="00C4453F"/>
    <w:rsid w:val="00C77CF5"/>
    <w:rsid w:val="00C8085A"/>
    <w:rsid w:val="00C80E5D"/>
    <w:rsid w:val="00C879C4"/>
    <w:rsid w:val="00CA2D64"/>
    <w:rsid w:val="00CA73E6"/>
    <w:rsid w:val="00CA7D12"/>
    <w:rsid w:val="00CE47FE"/>
    <w:rsid w:val="00D07B54"/>
    <w:rsid w:val="00D11ACB"/>
    <w:rsid w:val="00D1369B"/>
    <w:rsid w:val="00D174DF"/>
    <w:rsid w:val="00D25974"/>
    <w:rsid w:val="00D27F5C"/>
    <w:rsid w:val="00D3604A"/>
    <w:rsid w:val="00D44D87"/>
    <w:rsid w:val="00D647CD"/>
    <w:rsid w:val="00D7133E"/>
    <w:rsid w:val="00D737AB"/>
    <w:rsid w:val="00D82254"/>
    <w:rsid w:val="00DA7189"/>
    <w:rsid w:val="00DA74CB"/>
    <w:rsid w:val="00DB3943"/>
    <w:rsid w:val="00DC1006"/>
    <w:rsid w:val="00DC5C8B"/>
    <w:rsid w:val="00DD195D"/>
    <w:rsid w:val="00DE2A3F"/>
    <w:rsid w:val="00DE6E85"/>
    <w:rsid w:val="00DF3D2C"/>
    <w:rsid w:val="00E04067"/>
    <w:rsid w:val="00E06046"/>
    <w:rsid w:val="00E13764"/>
    <w:rsid w:val="00E314C4"/>
    <w:rsid w:val="00E326E4"/>
    <w:rsid w:val="00E359E8"/>
    <w:rsid w:val="00E570B9"/>
    <w:rsid w:val="00E62DA8"/>
    <w:rsid w:val="00EA1F9D"/>
    <w:rsid w:val="00EA4E6C"/>
    <w:rsid w:val="00EC67A9"/>
    <w:rsid w:val="00EC7217"/>
    <w:rsid w:val="00EF1CFE"/>
    <w:rsid w:val="00F104EA"/>
    <w:rsid w:val="00F1771B"/>
    <w:rsid w:val="00F274E9"/>
    <w:rsid w:val="00F64442"/>
    <w:rsid w:val="00F7595A"/>
    <w:rsid w:val="00FA489E"/>
    <w:rsid w:val="00FC04AA"/>
    <w:rsid w:val="00FD3126"/>
    <w:rsid w:val="00FF232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62AC2"/>
  <w15:docId w15:val="{1DA8EF47-9E45-438D-AC03-1677A2FBA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E5D"/>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B66E5D"/>
    <w:pPr>
      <w:ind w:left="720"/>
      <w:contextualSpacing/>
    </w:pPr>
  </w:style>
  <w:style w:type="character" w:customStyle="1" w:styleId="ListParagraphChar">
    <w:name w:val="List Paragraph Char"/>
    <w:aliases w:val="Heading 21 Char,Heading 211 Char"/>
    <w:link w:val="ListParagraph"/>
    <w:uiPriority w:val="34"/>
    <w:rsid w:val="00B66E5D"/>
    <w:rPr>
      <w:rFonts w:ascii="Calibri" w:eastAsia="Times New Roman" w:hAnsi="Calibri" w:cs="Times New Roman"/>
      <w:sz w:val="24"/>
      <w:szCs w:val="24"/>
    </w:rPr>
  </w:style>
  <w:style w:type="paragraph" w:styleId="FootnoteText">
    <w:name w:val="footnote text"/>
    <w:basedOn w:val="Normal"/>
    <w:link w:val="FootnoteTextChar"/>
    <w:uiPriority w:val="99"/>
    <w:semiHidden/>
    <w:unhideWhenUsed/>
    <w:rsid w:val="00AE735B"/>
    <w:rPr>
      <w:sz w:val="20"/>
      <w:szCs w:val="20"/>
    </w:rPr>
  </w:style>
  <w:style w:type="character" w:customStyle="1" w:styleId="FootnoteTextChar">
    <w:name w:val="Footnote Text Char"/>
    <w:basedOn w:val="DefaultParagraphFont"/>
    <w:link w:val="FootnoteText"/>
    <w:uiPriority w:val="99"/>
    <w:semiHidden/>
    <w:rsid w:val="00AE735B"/>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AE735B"/>
    <w:rPr>
      <w:vertAlign w:val="superscript"/>
    </w:rPr>
  </w:style>
  <w:style w:type="paragraph" w:styleId="BalloonText">
    <w:name w:val="Balloon Text"/>
    <w:basedOn w:val="Normal"/>
    <w:link w:val="BalloonTextChar"/>
    <w:uiPriority w:val="99"/>
    <w:semiHidden/>
    <w:unhideWhenUsed/>
    <w:rsid w:val="00AE735B"/>
    <w:rPr>
      <w:rFonts w:ascii="Tahoma" w:hAnsi="Tahoma" w:cs="Tahoma"/>
      <w:sz w:val="16"/>
      <w:szCs w:val="16"/>
    </w:rPr>
  </w:style>
  <w:style w:type="character" w:customStyle="1" w:styleId="BalloonTextChar">
    <w:name w:val="Balloon Text Char"/>
    <w:basedOn w:val="DefaultParagraphFont"/>
    <w:link w:val="BalloonText"/>
    <w:uiPriority w:val="99"/>
    <w:semiHidden/>
    <w:rsid w:val="00AE735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29637A"/>
    <w:rPr>
      <w:sz w:val="16"/>
      <w:szCs w:val="16"/>
    </w:rPr>
  </w:style>
  <w:style w:type="paragraph" w:styleId="CommentText">
    <w:name w:val="annotation text"/>
    <w:basedOn w:val="Normal"/>
    <w:link w:val="CommentTextChar"/>
    <w:uiPriority w:val="99"/>
    <w:semiHidden/>
    <w:unhideWhenUsed/>
    <w:rsid w:val="0029637A"/>
    <w:rPr>
      <w:sz w:val="20"/>
      <w:szCs w:val="20"/>
    </w:rPr>
  </w:style>
  <w:style w:type="character" w:customStyle="1" w:styleId="CommentTextChar">
    <w:name w:val="Comment Text Char"/>
    <w:basedOn w:val="DefaultParagraphFont"/>
    <w:link w:val="CommentText"/>
    <w:uiPriority w:val="99"/>
    <w:semiHidden/>
    <w:rsid w:val="0029637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9637A"/>
    <w:rPr>
      <w:b/>
      <w:bCs/>
    </w:rPr>
  </w:style>
  <w:style w:type="character" w:customStyle="1" w:styleId="CommentSubjectChar">
    <w:name w:val="Comment Subject Char"/>
    <w:basedOn w:val="CommentTextChar"/>
    <w:link w:val="CommentSubject"/>
    <w:uiPriority w:val="99"/>
    <w:semiHidden/>
    <w:rsid w:val="0029637A"/>
    <w:rPr>
      <w:rFonts w:ascii="Calibri" w:eastAsia="Times New Roman" w:hAnsi="Calibri" w:cs="Times New Roman"/>
      <w:b/>
      <w:bCs/>
      <w:sz w:val="20"/>
      <w:szCs w:val="20"/>
    </w:rPr>
  </w:style>
  <w:style w:type="character" w:customStyle="1" w:styleId="tekst1">
    <w:name w:val="tekst1"/>
    <w:rsid w:val="0023599F"/>
    <w:rPr>
      <w:rFonts w:ascii="Arial" w:hAnsi="Arial" w:cs="Arial"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041014">
      <w:bodyDiv w:val="1"/>
      <w:marLeft w:val="0"/>
      <w:marRight w:val="0"/>
      <w:marTop w:val="0"/>
      <w:marBottom w:val="0"/>
      <w:divBdr>
        <w:top w:val="none" w:sz="0" w:space="0" w:color="auto"/>
        <w:left w:val="none" w:sz="0" w:space="0" w:color="auto"/>
        <w:bottom w:val="none" w:sz="0" w:space="0" w:color="auto"/>
        <w:right w:val="none" w:sz="0" w:space="0" w:color="auto"/>
      </w:divBdr>
    </w:div>
    <w:div w:id="2090883678">
      <w:bodyDiv w:val="1"/>
      <w:marLeft w:val="0"/>
      <w:marRight w:val="0"/>
      <w:marTop w:val="0"/>
      <w:marBottom w:val="0"/>
      <w:divBdr>
        <w:top w:val="none" w:sz="0" w:space="0" w:color="auto"/>
        <w:left w:val="none" w:sz="0" w:space="0" w:color="auto"/>
        <w:bottom w:val="none" w:sz="0" w:space="0" w:color="auto"/>
        <w:right w:val="none" w:sz="0" w:space="0" w:color="auto"/>
      </w:divBdr>
    </w:div>
    <w:div w:id="21151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9AE51-9E71-4B3F-89CA-1911C58D3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2812</Words>
  <Characters>16033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Telić</dc:creator>
  <cp:lastModifiedBy>DraganR</cp:lastModifiedBy>
  <cp:revision>2</cp:revision>
  <cp:lastPrinted>2019-05-22T09:51:00Z</cp:lastPrinted>
  <dcterms:created xsi:type="dcterms:W3CDTF">2019-07-16T09:48:00Z</dcterms:created>
  <dcterms:modified xsi:type="dcterms:W3CDTF">2019-07-16T09:48:00Z</dcterms:modified>
</cp:coreProperties>
</file>